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BB" w:rsidRPr="00717ED5" w:rsidRDefault="00A751BB" w:rsidP="00036752">
      <w:pPr>
        <w:spacing w:after="200" w:line="276" w:lineRule="auto"/>
        <w:jc w:val="center"/>
        <w:rPr>
          <w:bCs/>
          <w:sz w:val="36"/>
          <w:szCs w:val="36"/>
          <w:lang w:eastAsia="en-US"/>
        </w:rPr>
      </w:pPr>
      <w:bookmarkStart w:id="0" w:name="_Toc369502873"/>
      <w:bookmarkStart w:id="1" w:name="_Toc369616607"/>
      <w:proofErr w:type="spellStart"/>
      <w:r w:rsidRPr="00717ED5">
        <w:rPr>
          <w:bCs/>
          <w:sz w:val="36"/>
          <w:szCs w:val="36"/>
          <w:lang w:eastAsia="en-US"/>
        </w:rPr>
        <w:t>V.István</w:t>
      </w:r>
      <w:proofErr w:type="spellEnd"/>
      <w:r w:rsidRPr="00717ED5">
        <w:rPr>
          <w:bCs/>
          <w:sz w:val="36"/>
          <w:szCs w:val="36"/>
          <w:lang w:eastAsia="en-US"/>
        </w:rPr>
        <w:t xml:space="preserve"> Katolikus Szakközépiskola és Gimnázium</w:t>
      </w:r>
    </w:p>
    <w:p w:rsidR="00A751BB" w:rsidRPr="00717ED5" w:rsidRDefault="00A751BB" w:rsidP="00036752">
      <w:pPr>
        <w:spacing w:after="200" w:line="276" w:lineRule="auto"/>
        <w:jc w:val="center"/>
        <w:rPr>
          <w:bCs/>
          <w:sz w:val="36"/>
          <w:szCs w:val="36"/>
          <w:lang w:eastAsia="en-US"/>
        </w:rPr>
      </w:pPr>
      <w:r w:rsidRPr="00717ED5">
        <w:rPr>
          <w:bCs/>
          <w:sz w:val="36"/>
          <w:szCs w:val="36"/>
          <w:lang w:eastAsia="en-US"/>
        </w:rPr>
        <w:t xml:space="preserve"> Szabadon választható órakeret</w:t>
      </w:r>
    </w:p>
    <w:p w:rsidR="00A751BB" w:rsidRPr="00717ED5" w:rsidRDefault="00A751BB" w:rsidP="00036752">
      <w:pPr>
        <w:spacing w:after="200" w:line="276" w:lineRule="auto"/>
        <w:jc w:val="center"/>
        <w:rPr>
          <w:bCs/>
          <w:sz w:val="36"/>
          <w:szCs w:val="36"/>
          <w:lang w:eastAsia="en-US"/>
        </w:rPr>
      </w:pPr>
      <w:r w:rsidRPr="00717ED5">
        <w:rPr>
          <w:bCs/>
          <w:sz w:val="36"/>
          <w:szCs w:val="36"/>
          <w:lang w:eastAsia="en-US"/>
        </w:rPr>
        <w:t>Angol nyelvi Fakultáció</w:t>
      </w:r>
    </w:p>
    <w:p w:rsidR="00A751BB" w:rsidRPr="00717ED5" w:rsidRDefault="00A751BB" w:rsidP="00036752">
      <w:pPr>
        <w:spacing w:after="200" w:line="276" w:lineRule="auto"/>
        <w:jc w:val="center"/>
        <w:rPr>
          <w:bCs/>
          <w:sz w:val="36"/>
          <w:szCs w:val="36"/>
          <w:lang w:eastAsia="en-US"/>
        </w:rPr>
      </w:pPr>
      <w:r w:rsidRPr="00717ED5">
        <w:rPr>
          <w:bCs/>
          <w:sz w:val="36"/>
          <w:szCs w:val="36"/>
          <w:lang w:eastAsia="en-US"/>
        </w:rPr>
        <w:t>Helyi tantárgyi tanterv</w:t>
      </w:r>
    </w:p>
    <w:p w:rsidR="00717ED5" w:rsidRPr="00717ED5" w:rsidRDefault="00717ED5" w:rsidP="00036752">
      <w:pPr>
        <w:spacing w:after="200" w:line="276" w:lineRule="auto"/>
        <w:jc w:val="center"/>
        <w:rPr>
          <w:bCs/>
          <w:sz w:val="36"/>
          <w:szCs w:val="36"/>
          <w:lang w:eastAsia="en-US"/>
        </w:rPr>
      </w:pPr>
    </w:p>
    <w:p w:rsidR="00717ED5" w:rsidRPr="00717ED5" w:rsidRDefault="00717ED5" w:rsidP="00717ED5">
      <w:pPr>
        <w:spacing w:before="120"/>
        <w:rPr>
          <w:sz w:val="24"/>
          <w:szCs w:val="24"/>
        </w:rPr>
      </w:pPr>
      <w:r w:rsidRPr="00717ED5">
        <w:rPr>
          <w:sz w:val="24"/>
          <w:szCs w:val="24"/>
        </w:rPr>
        <w:t xml:space="preserve">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717ED5" w:rsidRPr="00717ED5" w:rsidRDefault="00717ED5" w:rsidP="00717ED5">
      <w:pPr>
        <w:ind w:firstLine="709"/>
        <w:rPr>
          <w:sz w:val="24"/>
          <w:szCs w:val="24"/>
        </w:rPr>
      </w:pPr>
      <w:r w:rsidRPr="00717ED5">
        <w:rPr>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717ED5" w:rsidRPr="00717ED5" w:rsidRDefault="00717ED5" w:rsidP="00717ED5">
      <w:pPr>
        <w:ind w:firstLine="709"/>
        <w:rPr>
          <w:sz w:val="24"/>
          <w:szCs w:val="24"/>
        </w:rPr>
      </w:pPr>
      <w:r w:rsidRPr="00717ED5">
        <w:rPr>
          <w:sz w:val="24"/>
          <w:szCs w:val="24"/>
        </w:rPr>
        <w:t xml:space="preserve">A mindennapi nyelvhasználatban </w:t>
      </w:r>
      <w:r w:rsidRPr="00717ED5">
        <w:rPr>
          <w:color w:val="333333"/>
          <w:sz w:val="24"/>
          <w:szCs w:val="24"/>
        </w:rPr>
        <w:t xml:space="preserve">– </w:t>
      </w:r>
      <w:r w:rsidRPr="00717ED5">
        <w:rPr>
          <w:sz w:val="24"/>
          <w:szCs w:val="24"/>
        </w:rPr>
        <w:t xml:space="preserve">ezért a nyelvtanulásban is </w:t>
      </w:r>
      <w:r w:rsidRPr="00717ED5">
        <w:rPr>
          <w:color w:val="333333"/>
          <w:sz w:val="24"/>
          <w:szCs w:val="24"/>
        </w:rPr>
        <w:t>–</w:t>
      </w:r>
      <w:r w:rsidRPr="00717ED5">
        <w:rPr>
          <w:sz w:val="24"/>
          <w:szCs w:val="24"/>
        </w:rPr>
        <w:t xml:space="preserve">, fontos szerepet játszanak a szövegértelmezési és szövegalkotási stratégiák. A recepció során a nyelvhasználó, ill. a nyelvtanuló észleli az írott vagy hallott szöveget, </w:t>
      </w:r>
      <w:proofErr w:type="gramStart"/>
      <w:r w:rsidRPr="00717ED5">
        <w:rPr>
          <w:sz w:val="24"/>
          <w:szCs w:val="24"/>
        </w:rPr>
        <w:t>azonosítja</w:t>
      </w:r>
      <w:proofErr w:type="gramEnd"/>
      <w:r w:rsidRPr="00717ED5">
        <w:rPr>
          <w:sz w:val="24"/>
          <w:szCs w:val="24"/>
        </w:rPr>
        <w:t xml:space="preserve"> mint számára lényegeset, felfogja mint nyelvi egységet, és összefüggésében értelmezi. A produkció során megtervezi és szóban vagy írásban létrehozza a közlendőjét tartalmazó szöveget.</w:t>
      </w:r>
    </w:p>
    <w:p w:rsidR="00717ED5" w:rsidRPr="00717ED5" w:rsidRDefault="00717ED5" w:rsidP="00717ED5">
      <w:pPr>
        <w:ind w:firstLine="709"/>
        <w:rPr>
          <w:sz w:val="24"/>
          <w:szCs w:val="24"/>
        </w:rPr>
      </w:pPr>
      <w:r w:rsidRPr="00717ED5">
        <w:rPr>
          <w:sz w:val="24"/>
          <w:szCs w:val="24"/>
        </w:rPr>
        <w:t xml:space="preserve">A sikeres kommunikáció érdekében a tanulóknak meg kell ismerniük és használniuk kell azokat a nyelvi eszközöket, </w:t>
      </w:r>
      <w:proofErr w:type="gramStart"/>
      <w:r w:rsidRPr="00717ED5">
        <w:rPr>
          <w:sz w:val="24"/>
          <w:szCs w:val="24"/>
        </w:rPr>
        <w:t>amelyekből</w:t>
      </w:r>
      <w:proofErr w:type="gramEnd"/>
      <w:r w:rsidRPr="00717ED5">
        <w:rPr>
          <w:sz w:val="24"/>
          <w:szCs w:val="24"/>
        </w:rPr>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 </w:t>
      </w:r>
    </w:p>
    <w:p w:rsidR="00717ED5" w:rsidRPr="00717ED5" w:rsidRDefault="00717ED5" w:rsidP="00717ED5">
      <w:pPr>
        <w:ind w:firstLine="709"/>
        <w:rPr>
          <w:sz w:val="24"/>
          <w:szCs w:val="24"/>
        </w:rPr>
      </w:pPr>
      <w:r w:rsidRPr="00717ED5">
        <w:rPr>
          <w:sz w:val="24"/>
          <w:szCs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sidRPr="00717ED5">
        <w:rPr>
          <w:sz w:val="24"/>
          <w:szCs w:val="24"/>
          <w:lang w:eastAsia="en-US"/>
        </w:rPr>
        <w:t>A tanulási folyamat szervezésében nagy jelentősége van a kooperatív feladatoknak és a projektmunkának, ezek szintén erősíthetik a motivációt.</w:t>
      </w:r>
    </w:p>
    <w:p w:rsidR="00717ED5" w:rsidRPr="00717ED5" w:rsidRDefault="00717ED5" w:rsidP="00717ED5">
      <w:pPr>
        <w:ind w:firstLine="709"/>
        <w:rPr>
          <w:sz w:val="24"/>
          <w:szCs w:val="24"/>
        </w:rPr>
      </w:pPr>
      <w:r w:rsidRPr="00717ED5">
        <w:rPr>
          <w:sz w:val="24"/>
          <w:szCs w:val="24"/>
        </w:rPr>
        <w:t xml:space="preserve">Az idegen nyelvű kommunikáció során meghatározó jelentőségű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717ED5" w:rsidRPr="00717ED5" w:rsidRDefault="00717ED5" w:rsidP="00717ED5">
      <w:pPr>
        <w:ind w:firstLine="709"/>
        <w:rPr>
          <w:sz w:val="24"/>
          <w:szCs w:val="24"/>
          <w:lang w:eastAsia="en-US"/>
        </w:rPr>
      </w:pPr>
      <w:r w:rsidRPr="00717ED5">
        <w:rPr>
          <w:sz w:val="24"/>
          <w:szCs w:val="24"/>
          <w:lang w:eastAsia="en-US"/>
        </w:rPr>
        <w:lastRenderedPageBreak/>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 </w:t>
      </w:r>
    </w:p>
    <w:p w:rsidR="00717ED5" w:rsidRPr="00717ED5" w:rsidRDefault="00717ED5" w:rsidP="00717ED5">
      <w:pPr>
        <w:ind w:firstLine="709"/>
        <w:rPr>
          <w:sz w:val="24"/>
          <w:szCs w:val="24"/>
        </w:rPr>
      </w:pPr>
      <w:r w:rsidRPr="00717ED5">
        <w:rPr>
          <w:sz w:val="24"/>
          <w:szCs w:val="24"/>
        </w:rP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717ED5" w:rsidRPr="00717ED5" w:rsidRDefault="00717ED5" w:rsidP="00717ED5">
      <w:pPr>
        <w:ind w:firstLine="709"/>
        <w:rPr>
          <w:sz w:val="24"/>
          <w:szCs w:val="24"/>
        </w:rPr>
      </w:pPr>
      <w:r w:rsidRPr="00717ED5">
        <w:rPr>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717ED5">
        <w:rPr>
          <w:sz w:val="24"/>
          <w:szCs w:val="24"/>
          <w:vertAlign w:val="superscript"/>
        </w:rPr>
        <w:t xml:space="preserve"> </w:t>
      </w:r>
      <w:r w:rsidRPr="00717ED5">
        <w:rPr>
          <w:sz w:val="24"/>
          <w:szCs w:val="24"/>
        </w:rPr>
        <w:t>határoz meg. A nyelvi kompetenciák komplex fejlesztéséhez az ajánlott témakörök kínálnak kontextust. A NAT által az egyes képzési szakaszokra minimumként meghatározott nyelvi szintek a következők:</w:t>
      </w:r>
    </w:p>
    <w:p w:rsidR="00717ED5" w:rsidRPr="00717ED5" w:rsidRDefault="00717ED5" w:rsidP="00717ED5">
      <w:pPr>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7"/>
        <w:gridCol w:w="2164"/>
        <w:gridCol w:w="2164"/>
        <w:gridCol w:w="2905"/>
      </w:tblGrid>
      <w:tr w:rsidR="00717ED5" w:rsidRPr="00717ED5" w:rsidTr="000E18F2">
        <w:trPr>
          <w:cantSplit/>
        </w:trPr>
        <w:tc>
          <w:tcPr>
            <w:tcW w:w="2195" w:type="dxa"/>
            <w:vAlign w:val="center"/>
          </w:tcPr>
          <w:p w:rsidR="00717ED5" w:rsidRPr="00717ED5" w:rsidRDefault="00717ED5" w:rsidP="000E18F2">
            <w:pPr>
              <w:autoSpaceDE w:val="0"/>
              <w:autoSpaceDN w:val="0"/>
              <w:adjustRightInd w:val="0"/>
              <w:spacing w:before="120"/>
              <w:rPr>
                <w:b/>
                <w:bCs/>
                <w:sz w:val="24"/>
                <w:szCs w:val="24"/>
              </w:rPr>
            </w:pPr>
          </w:p>
        </w:tc>
        <w:tc>
          <w:tcPr>
            <w:tcW w:w="2303" w:type="dxa"/>
            <w:vAlign w:val="center"/>
          </w:tcPr>
          <w:p w:rsidR="00717ED5" w:rsidRPr="00717ED5" w:rsidRDefault="00717ED5" w:rsidP="000E18F2">
            <w:pPr>
              <w:autoSpaceDE w:val="0"/>
              <w:autoSpaceDN w:val="0"/>
              <w:adjustRightInd w:val="0"/>
              <w:spacing w:before="120"/>
              <w:jc w:val="center"/>
              <w:rPr>
                <w:b/>
                <w:bCs/>
                <w:sz w:val="24"/>
                <w:szCs w:val="24"/>
              </w:rPr>
            </w:pPr>
            <w:r w:rsidRPr="00717ED5">
              <w:rPr>
                <w:b/>
                <w:bCs/>
                <w:sz w:val="24"/>
                <w:szCs w:val="24"/>
              </w:rPr>
              <w:t>4. évfolyam,</w:t>
            </w:r>
          </w:p>
          <w:p w:rsidR="00717ED5" w:rsidRPr="00717ED5" w:rsidRDefault="00717ED5" w:rsidP="000E18F2">
            <w:pPr>
              <w:autoSpaceDE w:val="0"/>
              <w:autoSpaceDN w:val="0"/>
              <w:adjustRightInd w:val="0"/>
              <w:jc w:val="center"/>
              <w:rPr>
                <w:b/>
                <w:bCs/>
                <w:sz w:val="24"/>
                <w:szCs w:val="24"/>
              </w:rPr>
            </w:pPr>
            <w:r w:rsidRPr="00717ED5">
              <w:rPr>
                <w:b/>
                <w:bCs/>
                <w:sz w:val="24"/>
                <w:szCs w:val="24"/>
              </w:rPr>
              <w:t>minimumszint</w:t>
            </w:r>
          </w:p>
        </w:tc>
        <w:tc>
          <w:tcPr>
            <w:tcW w:w="2303" w:type="dxa"/>
            <w:vAlign w:val="center"/>
          </w:tcPr>
          <w:p w:rsidR="00717ED5" w:rsidRPr="00717ED5" w:rsidRDefault="00717ED5" w:rsidP="000E18F2">
            <w:pPr>
              <w:autoSpaceDE w:val="0"/>
              <w:autoSpaceDN w:val="0"/>
              <w:adjustRightInd w:val="0"/>
              <w:spacing w:before="120"/>
              <w:jc w:val="center"/>
              <w:rPr>
                <w:b/>
                <w:bCs/>
                <w:sz w:val="24"/>
                <w:szCs w:val="24"/>
              </w:rPr>
            </w:pPr>
            <w:r w:rsidRPr="00717ED5">
              <w:rPr>
                <w:b/>
                <w:bCs/>
                <w:sz w:val="24"/>
                <w:szCs w:val="24"/>
              </w:rPr>
              <w:t>8. évfolyam,</w:t>
            </w:r>
          </w:p>
          <w:p w:rsidR="00717ED5" w:rsidRPr="00717ED5" w:rsidRDefault="00717ED5" w:rsidP="000E18F2">
            <w:pPr>
              <w:autoSpaceDE w:val="0"/>
              <w:autoSpaceDN w:val="0"/>
              <w:adjustRightInd w:val="0"/>
              <w:jc w:val="center"/>
              <w:rPr>
                <w:b/>
                <w:bCs/>
                <w:sz w:val="24"/>
                <w:szCs w:val="24"/>
              </w:rPr>
            </w:pPr>
            <w:r w:rsidRPr="00717ED5">
              <w:rPr>
                <w:b/>
                <w:bCs/>
                <w:sz w:val="24"/>
                <w:szCs w:val="24"/>
              </w:rPr>
              <w:t>minimumszint</w:t>
            </w:r>
          </w:p>
        </w:tc>
        <w:tc>
          <w:tcPr>
            <w:tcW w:w="3264" w:type="dxa"/>
            <w:vAlign w:val="center"/>
          </w:tcPr>
          <w:p w:rsidR="00717ED5" w:rsidRPr="00717ED5" w:rsidRDefault="00717ED5" w:rsidP="000E18F2">
            <w:pPr>
              <w:autoSpaceDE w:val="0"/>
              <w:autoSpaceDN w:val="0"/>
              <w:adjustRightInd w:val="0"/>
              <w:spacing w:before="120"/>
              <w:jc w:val="center"/>
              <w:rPr>
                <w:b/>
                <w:bCs/>
                <w:sz w:val="24"/>
                <w:szCs w:val="24"/>
              </w:rPr>
            </w:pPr>
            <w:r w:rsidRPr="00717ED5">
              <w:rPr>
                <w:b/>
                <w:bCs/>
                <w:sz w:val="24"/>
                <w:szCs w:val="24"/>
              </w:rPr>
              <w:t>12. évfolyam,</w:t>
            </w:r>
          </w:p>
          <w:p w:rsidR="00717ED5" w:rsidRPr="00717ED5" w:rsidRDefault="00717ED5" w:rsidP="000E18F2">
            <w:pPr>
              <w:autoSpaceDE w:val="0"/>
              <w:autoSpaceDN w:val="0"/>
              <w:adjustRightInd w:val="0"/>
              <w:jc w:val="center"/>
              <w:rPr>
                <w:b/>
                <w:bCs/>
                <w:sz w:val="24"/>
                <w:szCs w:val="24"/>
              </w:rPr>
            </w:pPr>
            <w:r w:rsidRPr="00717ED5">
              <w:rPr>
                <w:b/>
                <w:bCs/>
                <w:sz w:val="24"/>
                <w:szCs w:val="24"/>
              </w:rPr>
              <w:t>minimumszint</w:t>
            </w:r>
          </w:p>
        </w:tc>
      </w:tr>
      <w:tr w:rsidR="00717ED5" w:rsidRPr="00717ED5" w:rsidTr="000E18F2">
        <w:trPr>
          <w:cantSplit/>
        </w:trPr>
        <w:tc>
          <w:tcPr>
            <w:tcW w:w="2195" w:type="dxa"/>
            <w:vAlign w:val="center"/>
          </w:tcPr>
          <w:p w:rsidR="00717ED5" w:rsidRPr="00717ED5" w:rsidRDefault="00717ED5" w:rsidP="000E18F2">
            <w:pPr>
              <w:autoSpaceDE w:val="0"/>
              <w:autoSpaceDN w:val="0"/>
              <w:adjustRightInd w:val="0"/>
              <w:spacing w:before="120"/>
              <w:rPr>
                <w:b/>
                <w:bCs/>
                <w:sz w:val="24"/>
                <w:szCs w:val="24"/>
              </w:rPr>
            </w:pPr>
            <w:r w:rsidRPr="00717ED5">
              <w:rPr>
                <w:b/>
                <w:bCs/>
                <w:sz w:val="24"/>
                <w:szCs w:val="24"/>
              </w:rPr>
              <w:t>Első idegen nyelv</w:t>
            </w:r>
          </w:p>
        </w:tc>
        <w:tc>
          <w:tcPr>
            <w:tcW w:w="2303" w:type="dxa"/>
            <w:vAlign w:val="center"/>
          </w:tcPr>
          <w:p w:rsidR="00717ED5" w:rsidRPr="00717ED5" w:rsidRDefault="00717ED5" w:rsidP="000E18F2">
            <w:pPr>
              <w:autoSpaceDE w:val="0"/>
              <w:autoSpaceDN w:val="0"/>
              <w:adjustRightInd w:val="0"/>
              <w:spacing w:before="120"/>
              <w:jc w:val="center"/>
              <w:rPr>
                <w:sz w:val="24"/>
                <w:szCs w:val="24"/>
              </w:rPr>
            </w:pPr>
            <w:proofErr w:type="spellStart"/>
            <w:r w:rsidRPr="00717ED5">
              <w:rPr>
                <w:sz w:val="24"/>
                <w:szCs w:val="24"/>
              </w:rPr>
              <w:t>KER-szintben</w:t>
            </w:r>
            <w:proofErr w:type="spellEnd"/>
            <w:r w:rsidRPr="00717ED5">
              <w:rPr>
                <w:sz w:val="24"/>
                <w:szCs w:val="24"/>
              </w:rPr>
              <w:t xml:space="preserve"> nem megadható</w:t>
            </w:r>
          </w:p>
        </w:tc>
        <w:tc>
          <w:tcPr>
            <w:tcW w:w="2303" w:type="dxa"/>
            <w:vAlign w:val="center"/>
          </w:tcPr>
          <w:p w:rsidR="00717ED5" w:rsidRPr="00717ED5" w:rsidRDefault="00717ED5" w:rsidP="000E18F2">
            <w:pPr>
              <w:autoSpaceDE w:val="0"/>
              <w:autoSpaceDN w:val="0"/>
              <w:adjustRightInd w:val="0"/>
              <w:spacing w:before="120"/>
              <w:jc w:val="center"/>
              <w:rPr>
                <w:sz w:val="24"/>
                <w:szCs w:val="24"/>
              </w:rPr>
            </w:pPr>
            <w:r w:rsidRPr="00717ED5">
              <w:rPr>
                <w:sz w:val="24"/>
                <w:szCs w:val="24"/>
              </w:rPr>
              <w:t>A2</w:t>
            </w:r>
          </w:p>
        </w:tc>
        <w:tc>
          <w:tcPr>
            <w:tcW w:w="3264" w:type="dxa"/>
            <w:vAlign w:val="center"/>
          </w:tcPr>
          <w:p w:rsidR="00717ED5" w:rsidRPr="00717ED5" w:rsidRDefault="00717ED5" w:rsidP="000E18F2">
            <w:pPr>
              <w:autoSpaceDE w:val="0"/>
              <w:autoSpaceDN w:val="0"/>
              <w:adjustRightInd w:val="0"/>
              <w:spacing w:before="120"/>
              <w:jc w:val="center"/>
              <w:rPr>
                <w:sz w:val="24"/>
                <w:szCs w:val="24"/>
              </w:rPr>
            </w:pPr>
            <w:r w:rsidRPr="00717ED5">
              <w:rPr>
                <w:sz w:val="24"/>
                <w:szCs w:val="24"/>
              </w:rPr>
              <w:t>B1</w:t>
            </w:r>
          </w:p>
        </w:tc>
      </w:tr>
      <w:tr w:rsidR="00717ED5" w:rsidRPr="00717ED5" w:rsidTr="000E18F2">
        <w:trPr>
          <w:cantSplit/>
        </w:trPr>
        <w:tc>
          <w:tcPr>
            <w:tcW w:w="2195" w:type="dxa"/>
            <w:vAlign w:val="center"/>
          </w:tcPr>
          <w:p w:rsidR="00717ED5" w:rsidRPr="00717ED5" w:rsidRDefault="00717ED5" w:rsidP="000E18F2">
            <w:pPr>
              <w:autoSpaceDE w:val="0"/>
              <w:autoSpaceDN w:val="0"/>
              <w:adjustRightInd w:val="0"/>
              <w:spacing w:before="120"/>
              <w:rPr>
                <w:b/>
                <w:bCs/>
                <w:sz w:val="24"/>
                <w:szCs w:val="24"/>
              </w:rPr>
            </w:pPr>
            <w:r w:rsidRPr="00717ED5">
              <w:rPr>
                <w:b/>
                <w:bCs/>
                <w:sz w:val="24"/>
                <w:szCs w:val="24"/>
              </w:rPr>
              <w:t>Második idegen nyelv</w:t>
            </w:r>
          </w:p>
        </w:tc>
        <w:tc>
          <w:tcPr>
            <w:tcW w:w="2303" w:type="dxa"/>
            <w:vAlign w:val="center"/>
          </w:tcPr>
          <w:p w:rsidR="00717ED5" w:rsidRPr="00717ED5" w:rsidRDefault="00717ED5" w:rsidP="000E18F2">
            <w:pPr>
              <w:autoSpaceDE w:val="0"/>
              <w:autoSpaceDN w:val="0"/>
              <w:adjustRightInd w:val="0"/>
              <w:spacing w:before="120"/>
              <w:jc w:val="center"/>
              <w:rPr>
                <w:sz w:val="24"/>
                <w:szCs w:val="24"/>
              </w:rPr>
            </w:pPr>
            <w:r w:rsidRPr="00717ED5">
              <w:rPr>
                <w:sz w:val="24"/>
                <w:szCs w:val="24"/>
              </w:rPr>
              <w:t>–</w:t>
            </w:r>
          </w:p>
        </w:tc>
        <w:tc>
          <w:tcPr>
            <w:tcW w:w="2303" w:type="dxa"/>
            <w:vAlign w:val="center"/>
          </w:tcPr>
          <w:p w:rsidR="00717ED5" w:rsidRPr="00717ED5" w:rsidRDefault="00717ED5" w:rsidP="000E18F2">
            <w:pPr>
              <w:autoSpaceDE w:val="0"/>
              <w:autoSpaceDN w:val="0"/>
              <w:adjustRightInd w:val="0"/>
              <w:spacing w:before="120"/>
              <w:jc w:val="center"/>
              <w:rPr>
                <w:sz w:val="24"/>
                <w:szCs w:val="24"/>
              </w:rPr>
            </w:pPr>
            <w:r w:rsidRPr="00717ED5">
              <w:rPr>
                <w:sz w:val="24"/>
                <w:szCs w:val="24"/>
              </w:rPr>
              <w:t>–</w:t>
            </w:r>
          </w:p>
        </w:tc>
        <w:tc>
          <w:tcPr>
            <w:tcW w:w="3264" w:type="dxa"/>
            <w:vAlign w:val="center"/>
          </w:tcPr>
          <w:p w:rsidR="00717ED5" w:rsidRPr="00717ED5" w:rsidRDefault="00717ED5" w:rsidP="000E18F2">
            <w:pPr>
              <w:autoSpaceDE w:val="0"/>
              <w:autoSpaceDN w:val="0"/>
              <w:adjustRightInd w:val="0"/>
              <w:spacing w:before="120"/>
              <w:jc w:val="center"/>
              <w:rPr>
                <w:sz w:val="24"/>
                <w:szCs w:val="24"/>
              </w:rPr>
            </w:pPr>
            <w:r w:rsidRPr="00717ED5">
              <w:rPr>
                <w:sz w:val="24"/>
                <w:szCs w:val="24"/>
              </w:rPr>
              <w:t>A2</w:t>
            </w:r>
          </w:p>
        </w:tc>
      </w:tr>
    </w:tbl>
    <w:p w:rsidR="00717ED5" w:rsidRPr="00717ED5" w:rsidRDefault="00717ED5" w:rsidP="00717ED5">
      <w:pPr>
        <w:rPr>
          <w:sz w:val="24"/>
          <w:szCs w:val="24"/>
        </w:rPr>
      </w:pPr>
    </w:p>
    <w:p w:rsidR="00717ED5" w:rsidRPr="00717ED5" w:rsidRDefault="00717ED5" w:rsidP="00717ED5">
      <w:pPr>
        <w:rPr>
          <w:sz w:val="24"/>
          <w:szCs w:val="24"/>
        </w:rPr>
      </w:pPr>
      <w:r w:rsidRPr="00717ED5">
        <w:rPr>
          <w:sz w:val="24"/>
          <w:szCs w:val="24"/>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717ED5" w:rsidRPr="00717ED5" w:rsidRDefault="00717ED5" w:rsidP="00717ED5">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5"/>
        <w:gridCol w:w="1459"/>
        <w:gridCol w:w="1425"/>
        <w:gridCol w:w="1425"/>
        <w:gridCol w:w="1425"/>
        <w:gridCol w:w="2111"/>
      </w:tblGrid>
      <w:tr w:rsidR="00717ED5" w:rsidRPr="00717ED5" w:rsidTr="000E18F2">
        <w:tc>
          <w:tcPr>
            <w:tcW w:w="1427" w:type="dxa"/>
          </w:tcPr>
          <w:p w:rsidR="00717ED5" w:rsidRPr="00717ED5" w:rsidRDefault="00717ED5" w:rsidP="000E18F2">
            <w:pPr>
              <w:spacing w:before="120"/>
              <w:rPr>
                <w:b/>
                <w:bCs/>
                <w:sz w:val="24"/>
                <w:szCs w:val="24"/>
              </w:rPr>
            </w:pPr>
          </w:p>
        </w:tc>
        <w:tc>
          <w:tcPr>
            <w:tcW w:w="1535" w:type="dxa"/>
          </w:tcPr>
          <w:p w:rsidR="00717ED5" w:rsidRPr="00717ED5" w:rsidRDefault="00717ED5" w:rsidP="000E18F2">
            <w:pPr>
              <w:spacing w:before="120"/>
              <w:jc w:val="center"/>
              <w:rPr>
                <w:b/>
                <w:bCs/>
                <w:sz w:val="24"/>
                <w:szCs w:val="24"/>
              </w:rPr>
            </w:pPr>
            <w:r w:rsidRPr="00717ED5">
              <w:rPr>
                <w:b/>
                <w:bCs/>
                <w:sz w:val="24"/>
                <w:szCs w:val="24"/>
              </w:rPr>
              <w:t>4. évfolyam</w:t>
            </w:r>
          </w:p>
        </w:tc>
        <w:tc>
          <w:tcPr>
            <w:tcW w:w="1535" w:type="dxa"/>
          </w:tcPr>
          <w:p w:rsidR="00717ED5" w:rsidRPr="00717ED5" w:rsidRDefault="00717ED5" w:rsidP="000E18F2">
            <w:pPr>
              <w:spacing w:before="120"/>
              <w:jc w:val="center"/>
              <w:rPr>
                <w:b/>
                <w:bCs/>
                <w:sz w:val="24"/>
                <w:szCs w:val="24"/>
              </w:rPr>
            </w:pPr>
            <w:r w:rsidRPr="00717ED5">
              <w:rPr>
                <w:b/>
                <w:bCs/>
                <w:sz w:val="24"/>
                <w:szCs w:val="24"/>
              </w:rPr>
              <w:t>6. évfolyam</w:t>
            </w:r>
          </w:p>
        </w:tc>
        <w:tc>
          <w:tcPr>
            <w:tcW w:w="1535" w:type="dxa"/>
          </w:tcPr>
          <w:p w:rsidR="00717ED5" w:rsidRPr="00717ED5" w:rsidRDefault="00717ED5" w:rsidP="000E18F2">
            <w:pPr>
              <w:spacing w:before="120"/>
              <w:jc w:val="center"/>
              <w:rPr>
                <w:b/>
                <w:bCs/>
                <w:sz w:val="24"/>
                <w:szCs w:val="24"/>
              </w:rPr>
            </w:pPr>
            <w:r w:rsidRPr="00717ED5">
              <w:rPr>
                <w:b/>
                <w:bCs/>
                <w:sz w:val="24"/>
                <w:szCs w:val="24"/>
              </w:rPr>
              <w:t>8. évfolyam</w:t>
            </w:r>
          </w:p>
        </w:tc>
        <w:tc>
          <w:tcPr>
            <w:tcW w:w="1536" w:type="dxa"/>
          </w:tcPr>
          <w:p w:rsidR="00717ED5" w:rsidRPr="00717ED5" w:rsidRDefault="00717ED5" w:rsidP="000E18F2">
            <w:pPr>
              <w:spacing w:before="120"/>
              <w:jc w:val="center"/>
              <w:rPr>
                <w:b/>
                <w:bCs/>
                <w:sz w:val="24"/>
                <w:szCs w:val="24"/>
              </w:rPr>
            </w:pPr>
            <w:r w:rsidRPr="00717ED5">
              <w:rPr>
                <w:b/>
                <w:bCs/>
                <w:sz w:val="24"/>
                <w:szCs w:val="24"/>
              </w:rPr>
              <w:t>10. évfolyam</w:t>
            </w:r>
          </w:p>
        </w:tc>
        <w:tc>
          <w:tcPr>
            <w:tcW w:w="2497" w:type="dxa"/>
          </w:tcPr>
          <w:p w:rsidR="00717ED5" w:rsidRPr="00717ED5" w:rsidRDefault="00717ED5" w:rsidP="000E18F2">
            <w:pPr>
              <w:spacing w:before="120"/>
              <w:jc w:val="center"/>
              <w:rPr>
                <w:b/>
                <w:bCs/>
                <w:sz w:val="24"/>
                <w:szCs w:val="24"/>
              </w:rPr>
            </w:pPr>
            <w:r w:rsidRPr="00717ED5">
              <w:rPr>
                <w:b/>
                <w:bCs/>
                <w:sz w:val="24"/>
                <w:szCs w:val="24"/>
              </w:rPr>
              <w:t>12. évfolyam</w:t>
            </w:r>
          </w:p>
        </w:tc>
      </w:tr>
      <w:tr w:rsidR="00717ED5" w:rsidRPr="00717ED5" w:rsidTr="000E18F2">
        <w:tc>
          <w:tcPr>
            <w:tcW w:w="1427" w:type="dxa"/>
          </w:tcPr>
          <w:p w:rsidR="00717ED5" w:rsidRPr="00717ED5" w:rsidRDefault="00717ED5" w:rsidP="000E18F2">
            <w:pPr>
              <w:spacing w:before="120"/>
              <w:rPr>
                <w:b/>
                <w:bCs/>
                <w:sz w:val="24"/>
                <w:szCs w:val="24"/>
              </w:rPr>
            </w:pPr>
            <w:r w:rsidRPr="00717ED5">
              <w:rPr>
                <w:b/>
                <w:bCs/>
                <w:sz w:val="24"/>
                <w:szCs w:val="24"/>
              </w:rPr>
              <w:t>Első idegen nyelv</w:t>
            </w:r>
          </w:p>
        </w:tc>
        <w:tc>
          <w:tcPr>
            <w:tcW w:w="1535" w:type="dxa"/>
            <w:vAlign w:val="center"/>
          </w:tcPr>
          <w:p w:rsidR="00717ED5" w:rsidRPr="00717ED5" w:rsidRDefault="00717ED5" w:rsidP="000E18F2">
            <w:pPr>
              <w:spacing w:before="120"/>
              <w:jc w:val="center"/>
              <w:rPr>
                <w:sz w:val="24"/>
                <w:szCs w:val="24"/>
              </w:rPr>
            </w:pPr>
            <w:proofErr w:type="spellStart"/>
            <w:r w:rsidRPr="00717ED5">
              <w:rPr>
                <w:sz w:val="24"/>
                <w:szCs w:val="24"/>
              </w:rPr>
              <w:t>KER-szintben</w:t>
            </w:r>
            <w:proofErr w:type="spellEnd"/>
            <w:r w:rsidRPr="00717ED5">
              <w:rPr>
                <w:sz w:val="24"/>
                <w:szCs w:val="24"/>
              </w:rPr>
              <w:t xml:space="preserve"> nem megadható</w:t>
            </w:r>
          </w:p>
        </w:tc>
        <w:tc>
          <w:tcPr>
            <w:tcW w:w="1535" w:type="dxa"/>
            <w:vAlign w:val="center"/>
          </w:tcPr>
          <w:p w:rsidR="00717ED5" w:rsidRPr="00717ED5" w:rsidRDefault="00717ED5" w:rsidP="000E18F2">
            <w:pPr>
              <w:spacing w:before="120"/>
              <w:jc w:val="center"/>
              <w:rPr>
                <w:sz w:val="24"/>
                <w:szCs w:val="24"/>
              </w:rPr>
            </w:pPr>
            <w:r w:rsidRPr="00717ED5">
              <w:rPr>
                <w:sz w:val="24"/>
                <w:szCs w:val="24"/>
              </w:rPr>
              <w:t>A1</w:t>
            </w:r>
          </w:p>
        </w:tc>
        <w:tc>
          <w:tcPr>
            <w:tcW w:w="1535" w:type="dxa"/>
            <w:vAlign w:val="center"/>
          </w:tcPr>
          <w:p w:rsidR="00717ED5" w:rsidRPr="00717ED5" w:rsidRDefault="00717ED5" w:rsidP="000E18F2">
            <w:pPr>
              <w:spacing w:before="120"/>
              <w:jc w:val="center"/>
              <w:rPr>
                <w:sz w:val="24"/>
                <w:szCs w:val="24"/>
              </w:rPr>
            </w:pPr>
            <w:r w:rsidRPr="00717ED5">
              <w:rPr>
                <w:sz w:val="24"/>
                <w:szCs w:val="24"/>
              </w:rPr>
              <w:t>A2</w:t>
            </w:r>
          </w:p>
        </w:tc>
        <w:tc>
          <w:tcPr>
            <w:tcW w:w="1536" w:type="dxa"/>
            <w:vAlign w:val="center"/>
          </w:tcPr>
          <w:p w:rsidR="00717ED5" w:rsidRPr="00717ED5" w:rsidRDefault="00717ED5" w:rsidP="000E18F2">
            <w:pPr>
              <w:spacing w:before="120"/>
              <w:jc w:val="center"/>
              <w:rPr>
                <w:sz w:val="24"/>
                <w:szCs w:val="24"/>
              </w:rPr>
            </w:pPr>
            <w:r w:rsidRPr="00717ED5">
              <w:rPr>
                <w:sz w:val="24"/>
                <w:szCs w:val="24"/>
              </w:rPr>
              <w:t>B1 mínusz</w:t>
            </w:r>
          </w:p>
        </w:tc>
        <w:tc>
          <w:tcPr>
            <w:tcW w:w="2497" w:type="dxa"/>
            <w:vAlign w:val="center"/>
          </w:tcPr>
          <w:p w:rsidR="00717ED5" w:rsidRPr="00717ED5" w:rsidRDefault="00717ED5" w:rsidP="000E18F2">
            <w:pPr>
              <w:spacing w:before="120"/>
              <w:jc w:val="center"/>
              <w:rPr>
                <w:sz w:val="24"/>
                <w:szCs w:val="24"/>
              </w:rPr>
            </w:pPr>
            <w:r w:rsidRPr="00717ED5">
              <w:rPr>
                <w:sz w:val="24"/>
                <w:szCs w:val="24"/>
              </w:rPr>
              <w:t>B1</w:t>
            </w:r>
          </w:p>
        </w:tc>
      </w:tr>
      <w:tr w:rsidR="00717ED5" w:rsidRPr="00717ED5" w:rsidTr="000E18F2">
        <w:tc>
          <w:tcPr>
            <w:tcW w:w="1427" w:type="dxa"/>
          </w:tcPr>
          <w:p w:rsidR="00717ED5" w:rsidRPr="00717ED5" w:rsidRDefault="00717ED5" w:rsidP="000E18F2">
            <w:pPr>
              <w:spacing w:before="120"/>
              <w:rPr>
                <w:b/>
                <w:bCs/>
                <w:sz w:val="24"/>
                <w:szCs w:val="24"/>
              </w:rPr>
            </w:pPr>
            <w:r w:rsidRPr="00717ED5">
              <w:rPr>
                <w:b/>
                <w:bCs/>
                <w:sz w:val="24"/>
                <w:szCs w:val="24"/>
              </w:rPr>
              <w:t>Második idegen nyelv</w:t>
            </w:r>
          </w:p>
        </w:tc>
        <w:tc>
          <w:tcPr>
            <w:tcW w:w="1535" w:type="dxa"/>
            <w:vAlign w:val="center"/>
          </w:tcPr>
          <w:p w:rsidR="00717ED5" w:rsidRPr="00717ED5" w:rsidRDefault="00717ED5" w:rsidP="000E18F2">
            <w:pPr>
              <w:spacing w:before="120"/>
              <w:jc w:val="center"/>
              <w:rPr>
                <w:sz w:val="24"/>
                <w:szCs w:val="24"/>
              </w:rPr>
            </w:pPr>
            <w:r w:rsidRPr="00717ED5">
              <w:rPr>
                <w:sz w:val="24"/>
                <w:szCs w:val="24"/>
              </w:rPr>
              <w:t>-</w:t>
            </w:r>
          </w:p>
        </w:tc>
        <w:tc>
          <w:tcPr>
            <w:tcW w:w="1535" w:type="dxa"/>
            <w:vAlign w:val="center"/>
          </w:tcPr>
          <w:p w:rsidR="00717ED5" w:rsidRPr="00717ED5" w:rsidRDefault="00717ED5" w:rsidP="000E18F2">
            <w:pPr>
              <w:spacing w:before="120"/>
              <w:jc w:val="center"/>
              <w:rPr>
                <w:sz w:val="24"/>
                <w:szCs w:val="24"/>
              </w:rPr>
            </w:pPr>
            <w:r w:rsidRPr="00717ED5">
              <w:rPr>
                <w:sz w:val="24"/>
                <w:szCs w:val="24"/>
              </w:rPr>
              <w:t>-</w:t>
            </w:r>
          </w:p>
        </w:tc>
        <w:tc>
          <w:tcPr>
            <w:tcW w:w="1535" w:type="dxa"/>
            <w:vAlign w:val="center"/>
          </w:tcPr>
          <w:p w:rsidR="00717ED5" w:rsidRPr="00717ED5" w:rsidRDefault="00717ED5" w:rsidP="000E18F2">
            <w:pPr>
              <w:spacing w:before="120"/>
              <w:jc w:val="center"/>
              <w:rPr>
                <w:sz w:val="24"/>
                <w:szCs w:val="24"/>
              </w:rPr>
            </w:pPr>
            <w:r w:rsidRPr="00717ED5">
              <w:rPr>
                <w:sz w:val="24"/>
                <w:szCs w:val="24"/>
              </w:rPr>
              <w:t>-</w:t>
            </w:r>
          </w:p>
        </w:tc>
        <w:tc>
          <w:tcPr>
            <w:tcW w:w="1536" w:type="dxa"/>
            <w:vAlign w:val="center"/>
          </w:tcPr>
          <w:p w:rsidR="00717ED5" w:rsidRPr="00717ED5" w:rsidRDefault="00717ED5" w:rsidP="000E18F2">
            <w:pPr>
              <w:spacing w:before="120"/>
              <w:jc w:val="center"/>
              <w:rPr>
                <w:sz w:val="24"/>
                <w:szCs w:val="24"/>
              </w:rPr>
            </w:pPr>
            <w:r w:rsidRPr="00717ED5">
              <w:rPr>
                <w:sz w:val="24"/>
                <w:szCs w:val="24"/>
              </w:rPr>
              <w:t>A1</w:t>
            </w:r>
          </w:p>
        </w:tc>
        <w:tc>
          <w:tcPr>
            <w:tcW w:w="2497" w:type="dxa"/>
            <w:vAlign w:val="center"/>
          </w:tcPr>
          <w:p w:rsidR="00717ED5" w:rsidRPr="00717ED5" w:rsidRDefault="00717ED5" w:rsidP="000E18F2">
            <w:pPr>
              <w:spacing w:before="120"/>
              <w:jc w:val="center"/>
              <w:rPr>
                <w:sz w:val="24"/>
                <w:szCs w:val="24"/>
              </w:rPr>
            </w:pPr>
            <w:r w:rsidRPr="00717ED5">
              <w:rPr>
                <w:sz w:val="24"/>
                <w:szCs w:val="24"/>
              </w:rPr>
              <w:t>A2</w:t>
            </w:r>
          </w:p>
        </w:tc>
      </w:tr>
    </w:tbl>
    <w:p w:rsidR="00717ED5" w:rsidRPr="00717ED5" w:rsidRDefault="00717ED5" w:rsidP="00717ED5">
      <w:pPr>
        <w:rPr>
          <w:sz w:val="24"/>
          <w:szCs w:val="24"/>
        </w:rPr>
      </w:pPr>
    </w:p>
    <w:p w:rsidR="00717ED5" w:rsidRPr="00717ED5" w:rsidRDefault="00717ED5" w:rsidP="00717ED5">
      <w:pPr>
        <w:rPr>
          <w:sz w:val="24"/>
          <w:szCs w:val="24"/>
        </w:rPr>
      </w:pPr>
    </w:p>
    <w:p w:rsidR="00717ED5" w:rsidRPr="00717ED5" w:rsidRDefault="00717ED5" w:rsidP="00717ED5">
      <w:pPr>
        <w:rPr>
          <w:sz w:val="24"/>
          <w:szCs w:val="24"/>
        </w:rPr>
      </w:pPr>
      <w:r w:rsidRPr="00717ED5">
        <w:rPr>
          <w:sz w:val="24"/>
          <w:szCs w:val="24"/>
        </w:rPr>
        <w:t xml:space="preserve">Az idegen nyelvi kerettanterv a </w:t>
      </w:r>
      <w:proofErr w:type="spellStart"/>
      <w:r w:rsidRPr="00717ED5">
        <w:rPr>
          <w:sz w:val="24"/>
          <w:szCs w:val="24"/>
        </w:rPr>
        <w:t>KER-ben</w:t>
      </w:r>
      <w:proofErr w:type="spellEnd"/>
      <w:r w:rsidRPr="00717ED5">
        <w:rPr>
          <w:sz w:val="24"/>
          <w:szCs w:val="24"/>
        </w:rPr>
        <w:t xml:space="preserve"> leírt készségek alapján határozza meg a nyelvtanulás fejlesztési egységeit; ezek: a hallott és olvasott szöveg értése, a szóbeli interakció, az összefüggő beszéd és az íráskészség. A </w:t>
      </w:r>
      <w:proofErr w:type="spellStart"/>
      <w:r w:rsidRPr="00717ED5">
        <w:rPr>
          <w:sz w:val="24"/>
          <w:szCs w:val="24"/>
        </w:rPr>
        <w:t>KER-ben</w:t>
      </w:r>
      <w:proofErr w:type="spellEnd"/>
      <w:r w:rsidRPr="00717ED5">
        <w:rPr>
          <w:sz w:val="24"/>
          <w:szCs w:val="24"/>
        </w:rPr>
        <w:t xml:space="preserve"> meghatározott nyelvi szintek és kompetenciák azonban nem mechanikusan, hanem a tanulók életkori sajátosságainak tükrében értelmezve kerültek be a kerettantervbe.</w:t>
      </w:r>
    </w:p>
    <w:p w:rsidR="00717ED5" w:rsidRPr="00717ED5" w:rsidRDefault="00717ED5" w:rsidP="00717ED5">
      <w:pPr>
        <w:overflowPunct w:val="0"/>
        <w:ind w:firstLine="709"/>
        <w:rPr>
          <w:sz w:val="24"/>
          <w:szCs w:val="24"/>
        </w:rPr>
      </w:pPr>
      <w:r w:rsidRPr="00717ED5">
        <w:rPr>
          <w:sz w:val="24"/>
          <w:szCs w:val="24"/>
        </w:rPr>
        <w:t xml:space="preserve">Az idegen nyelvi kommunikatív kompetencia fejlesztése szoros kapcsolatban áll a NAT-ban megfogalmazott kulcskompetenciákkal. A kommunikatív nyelvi kompetencia több </w:t>
      </w:r>
      <w:r w:rsidRPr="00717ED5">
        <w:rPr>
          <w:sz w:val="24"/>
          <w:szCs w:val="24"/>
        </w:rPr>
        <w:lastRenderedPageBreak/>
        <w:t>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717ED5">
        <w:rPr>
          <w:color w:val="000000"/>
          <w:sz w:val="24"/>
          <w:szCs w:val="24"/>
        </w:rPr>
        <w:t xml:space="preserve"> </w:t>
      </w:r>
      <w:r w:rsidRPr="00717ED5">
        <w:rPr>
          <w:sz w:val="24"/>
          <w:szCs w:val="24"/>
        </w:rPr>
        <w:t>A két terület erősítheti egymást, olyannyira, hogy megfelelő módszerek alkalmazása esetén az is lehet sikeres nyelvtanuló és nyelvhasználó, akinek hiányosak az anyanyelvi ismeretei, sőt az idegen nyelv tanulása segíthet abban, hogy az anyanyelv használata tudatosabbá váljon.</w:t>
      </w:r>
    </w:p>
    <w:p w:rsidR="00717ED5" w:rsidRPr="00717ED5" w:rsidRDefault="00717ED5" w:rsidP="00717ED5">
      <w:pPr>
        <w:ind w:firstLine="709"/>
        <w:rPr>
          <w:sz w:val="24"/>
          <w:szCs w:val="24"/>
        </w:rPr>
      </w:pPr>
      <w:r w:rsidRPr="00717ED5">
        <w:rPr>
          <w:sz w:val="24"/>
          <w:szCs w:val="24"/>
        </w:rP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w:t>
      </w:r>
      <w:proofErr w:type="spellStart"/>
      <w:r w:rsidRPr="00717ED5">
        <w:rPr>
          <w:sz w:val="24"/>
          <w:szCs w:val="24"/>
        </w:rPr>
        <w:t>blogolás</w:t>
      </w:r>
      <w:proofErr w:type="spellEnd"/>
      <w:r w:rsidRPr="00717ED5">
        <w:rPr>
          <w:sz w:val="24"/>
          <w:szCs w:val="24"/>
        </w:rPr>
        <w:t xml:space="preserve">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w:t>
      </w:r>
    </w:p>
    <w:p w:rsidR="00717ED5" w:rsidRPr="00717ED5" w:rsidRDefault="00717ED5" w:rsidP="00717ED5">
      <w:pPr>
        <w:ind w:firstLine="709"/>
        <w:rPr>
          <w:sz w:val="24"/>
          <w:szCs w:val="24"/>
        </w:rPr>
      </w:pPr>
      <w:r w:rsidRPr="00717ED5">
        <w:rPr>
          <w:sz w:val="24"/>
          <w:szCs w:val="24"/>
        </w:rP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717ED5" w:rsidRPr="00717ED5" w:rsidRDefault="00717ED5" w:rsidP="00717ED5">
      <w:pPr>
        <w:ind w:firstLine="709"/>
        <w:rPr>
          <w:sz w:val="24"/>
          <w:szCs w:val="24"/>
        </w:rPr>
      </w:pPr>
      <w:r w:rsidRPr="00717ED5">
        <w:rPr>
          <w:sz w:val="24"/>
          <w:szCs w:val="24"/>
        </w:rPr>
        <w:t xml:space="preserve">A nyelvi fakultáció célja a tanulók felkészítése az emeltszintű érettségi vizsgára, s ez alapján a Fakultáció témaköreinek meghatározásakor az emeltszintű érettségi vizsga követelményeit tartottuk szem előtt. A fakultáció célja, hogy a tanulók elsajátítsák azokat a témaköröket, amelyek a szóbeli vizsgán megjelenhetnek, továbbá továbbfejlesszük a gimnázium 10. évfolyamáig </w:t>
      </w:r>
      <w:proofErr w:type="spellStart"/>
      <w:r w:rsidRPr="00717ED5">
        <w:rPr>
          <w:sz w:val="24"/>
          <w:szCs w:val="24"/>
        </w:rPr>
        <w:t>elsajátatott</w:t>
      </w:r>
      <w:proofErr w:type="spellEnd"/>
      <w:r w:rsidRPr="00717ED5">
        <w:rPr>
          <w:sz w:val="24"/>
          <w:szCs w:val="24"/>
        </w:rPr>
        <w:t xml:space="preserve"> készségeket.</w:t>
      </w:r>
    </w:p>
    <w:p w:rsidR="00717ED5" w:rsidRPr="00717ED5" w:rsidRDefault="00717ED5" w:rsidP="00717ED5">
      <w:pPr>
        <w:ind w:firstLine="709"/>
        <w:rPr>
          <w:sz w:val="24"/>
          <w:szCs w:val="24"/>
        </w:rPr>
      </w:pPr>
      <w:r w:rsidRPr="00717ED5">
        <w:rPr>
          <w:sz w:val="24"/>
          <w:szCs w:val="24"/>
        </w:rPr>
        <w:t>A követelmények az idegen nyelvi érettségi vizsga általános követelményei, valamint az Európa Tanács idegennyelv-oktatással kapcsolatos ajánlásai alapján készültek. Az idegen nyelvi érettségi vizsga szintmeghatározásai igazodnak az Európa Tanács skálájához. Az emeltszintű érettségi vizsga a B2 szintnek felel meg.</w:t>
      </w:r>
    </w:p>
    <w:p w:rsidR="00717ED5" w:rsidRPr="00717ED5" w:rsidRDefault="00717ED5" w:rsidP="00717ED5">
      <w:pPr>
        <w:ind w:firstLine="709"/>
        <w:rPr>
          <w:sz w:val="24"/>
          <w:szCs w:val="24"/>
        </w:rPr>
      </w:pPr>
    </w:p>
    <w:p w:rsidR="00717ED5" w:rsidRPr="00717ED5" w:rsidRDefault="00717ED5" w:rsidP="00717ED5">
      <w:pPr>
        <w:ind w:firstLine="709"/>
        <w:rPr>
          <w:b/>
          <w:bCs/>
          <w:sz w:val="24"/>
          <w:szCs w:val="24"/>
        </w:rPr>
      </w:pPr>
      <w:r w:rsidRPr="00717ED5">
        <w:rPr>
          <w:b/>
          <w:bCs/>
          <w:sz w:val="24"/>
          <w:szCs w:val="24"/>
        </w:rPr>
        <w:t xml:space="preserve">Az Európa Tanács B2 szintjeinek általános leírása: </w:t>
      </w:r>
    </w:p>
    <w:p w:rsidR="00717ED5" w:rsidRPr="00717ED5" w:rsidRDefault="00717ED5" w:rsidP="00717ED5">
      <w:pPr>
        <w:ind w:firstLine="709"/>
        <w:rPr>
          <w:b/>
          <w:bCs/>
          <w:sz w:val="24"/>
          <w:szCs w:val="24"/>
        </w:rPr>
      </w:pPr>
    </w:p>
    <w:p w:rsidR="00717ED5" w:rsidRPr="00717ED5" w:rsidRDefault="00717ED5" w:rsidP="00717ED5">
      <w:pPr>
        <w:ind w:firstLine="709"/>
        <w:rPr>
          <w:sz w:val="24"/>
          <w:szCs w:val="24"/>
        </w:rPr>
      </w:pPr>
      <w:r w:rsidRPr="00717ED5">
        <w:rPr>
          <w:sz w:val="24"/>
          <w:szCs w:val="24"/>
        </w:rPr>
        <w:t xml:space="preserve"> B2 Megérti a változatos, konkrét vagy elvont témájú szövegek fő gondolatmenetét, </w:t>
      </w:r>
      <w:r w:rsidRPr="00717ED5">
        <w:rPr>
          <w:sz w:val="24"/>
          <w:szCs w:val="24"/>
        </w:rPr>
        <w:tab/>
        <w:t xml:space="preserve">követni tudja a hosszabb, összetettebb érveléseket is. Folyamatos és természetes </w:t>
      </w:r>
      <w:r w:rsidRPr="00717ED5">
        <w:rPr>
          <w:sz w:val="24"/>
          <w:szCs w:val="24"/>
        </w:rPr>
        <w:tab/>
        <w:t xml:space="preserve">módon tud a célnyelven interakciót folytatni. Világos és részletes szöveget tud </w:t>
      </w:r>
      <w:r w:rsidRPr="00717ED5">
        <w:rPr>
          <w:sz w:val="24"/>
          <w:szCs w:val="24"/>
        </w:rPr>
        <w:tab/>
        <w:t xml:space="preserve">létrehozni különböző témákról. Véleményét indokolni tudja, részletezni tudja a </w:t>
      </w:r>
      <w:r w:rsidRPr="00717ED5">
        <w:rPr>
          <w:sz w:val="24"/>
          <w:szCs w:val="24"/>
        </w:rPr>
        <w:tab/>
        <w:t xml:space="preserve">különböző lehetőségekből adódó előnyöket és hátrányokat. </w:t>
      </w:r>
    </w:p>
    <w:p w:rsidR="00717ED5" w:rsidRPr="00717ED5" w:rsidRDefault="00717ED5" w:rsidP="00036752">
      <w:pPr>
        <w:spacing w:after="200" w:line="276" w:lineRule="auto"/>
        <w:jc w:val="center"/>
        <w:rPr>
          <w:sz w:val="24"/>
          <w:szCs w:val="24"/>
          <w:lang w:eastAsia="en-US"/>
        </w:rPr>
      </w:pPr>
    </w:p>
    <w:p w:rsidR="00A751BB" w:rsidRPr="00717ED5" w:rsidRDefault="00A751BB" w:rsidP="00036752">
      <w:pPr>
        <w:autoSpaceDE w:val="0"/>
        <w:autoSpaceDN w:val="0"/>
        <w:adjustRightInd w:val="0"/>
        <w:spacing w:after="200" w:line="276" w:lineRule="auto"/>
        <w:jc w:val="left"/>
        <w:rPr>
          <w:sz w:val="24"/>
          <w:szCs w:val="24"/>
          <w:lang w:eastAsia="en-US"/>
        </w:rPr>
      </w:pPr>
      <w:r w:rsidRPr="00717ED5">
        <w:rPr>
          <w:b/>
          <w:bCs/>
          <w:sz w:val="24"/>
          <w:szCs w:val="24"/>
          <w:lang w:eastAsia="en-US"/>
        </w:rPr>
        <w:t>A tantárgy nevelési és fejlesztési célrendszere megvalósításának iskolai keretei:</w:t>
      </w:r>
    </w:p>
    <w:p w:rsidR="00A751BB" w:rsidRPr="00717ED5" w:rsidRDefault="00A751BB" w:rsidP="00036752">
      <w:pPr>
        <w:spacing w:after="200" w:line="276" w:lineRule="auto"/>
        <w:ind w:left="851" w:hanging="284"/>
        <w:jc w:val="left"/>
        <w:rPr>
          <w:sz w:val="24"/>
          <w:szCs w:val="24"/>
          <w:lang w:eastAsia="en-US"/>
        </w:rPr>
      </w:pPr>
      <w:r w:rsidRPr="00717ED5">
        <w:rPr>
          <w:sz w:val="24"/>
          <w:szCs w:val="24"/>
          <w:lang w:eastAsia="en-US"/>
        </w:rPr>
        <w:t>Tanulócsoport: évfolyam szinten.</w:t>
      </w:r>
    </w:p>
    <w:p w:rsidR="00A751BB" w:rsidRDefault="00A751BB" w:rsidP="00036752">
      <w:pPr>
        <w:autoSpaceDE w:val="0"/>
        <w:autoSpaceDN w:val="0"/>
        <w:adjustRightInd w:val="0"/>
        <w:spacing w:after="200" w:line="276" w:lineRule="auto"/>
        <w:ind w:firstLine="567"/>
        <w:jc w:val="left"/>
        <w:rPr>
          <w:sz w:val="24"/>
          <w:szCs w:val="24"/>
          <w:lang w:eastAsia="en-US"/>
        </w:rPr>
      </w:pPr>
    </w:p>
    <w:p w:rsidR="00717ED5" w:rsidRDefault="00717ED5" w:rsidP="00036752">
      <w:pPr>
        <w:autoSpaceDE w:val="0"/>
        <w:autoSpaceDN w:val="0"/>
        <w:adjustRightInd w:val="0"/>
        <w:spacing w:after="200" w:line="276" w:lineRule="auto"/>
        <w:ind w:firstLine="567"/>
        <w:jc w:val="left"/>
        <w:rPr>
          <w:sz w:val="24"/>
          <w:szCs w:val="24"/>
          <w:lang w:eastAsia="en-US"/>
        </w:rPr>
      </w:pPr>
    </w:p>
    <w:p w:rsidR="00717ED5" w:rsidRPr="00717ED5" w:rsidRDefault="00717ED5" w:rsidP="00036752">
      <w:pPr>
        <w:autoSpaceDE w:val="0"/>
        <w:autoSpaceDN w:val="0"/>
        <w:adjustRightInd w:val="0"/>
        <w:spacing w:after="200" w:line="276" w:lineRule="auto"/>
        <w:ind w:firstLine="567"/>
        <w:jc w:val="left"/>
        <w:rPr>
          <w:sz w:val="24"/>
          <w:szCs w:val="24"/>
          <w:lang w:eastAsia="en-US"/>
        </w:rPr>
      </w:pPr>
    </w:p>
    <w:p w:rsidR="00A751BB" w:rsidRPr="00717ED5" w:rsidRDefault="00A751BB" w:rsidP="00036752">
      <w:pPr>
        <w:spacing w:after="200" w:line="276" w:lineRule="auto"/>
        <w:jc w:val="left"/>
        <w:rPr>
          <w:sz w:val="24"/>
          <w:szCs w:val="24"/>
          <w:lang w:val="en-GB" w:eastAsia="en-US"/>
        </w:rPr>
      </w:pPr>
      <w:r w:rsidRPr="00717ED5">
        <w:rPr>
          <w:b/>
          <w:bCs/>
          <w:sz w:val="24"/>
          <w:szCs w:val="24"/>
          <w:lang w:val="en-GB" w:eastAsia="en-US"/>
        </w:rPr>
        <w:lastRenderedPageBreak/>
        <w:t xml:space="preserve">A </w:t>
      </w:r>
      <w:proofErr w:type="spellStart"/>
      <w:r w:rsidRPr="00717ED5">
        <w:rPr>
          <w:b/>
          <w:bCs/>
          <w:sz w:val="24"/>
          <w:szCs w:val="24"/>
          <w:lang w:val="en-GB" w:eastAsia="en-US"/>
        </w:rPr>
        <w:t>tantárgy</w:t>
      </w:r>
      <w:proofErr w:type="spellEnd"/>
      <w:r w:rsidRPr="00717ED5">
        <w:rPr>
          <w:b/>
          <w:bCs/>
          <w:sz w:val="24"/>
          <w:szCs w:val="24"/>
          <w:lang w:val="en-GB" w:eastAsia="en-US"/>
        </w:rPr>
        <w:t xml:space="preserve"> </w:t>
      </w:r>
      <w:proofErr w:type="spellStart"/>
      <w:r w:rsidRPr="00717ED5">
        <w:rPr>
          <w:b/>
          <w:bCs/>
          <w:sz w:val="24"/>
          <w:szCs w:val="24"/>
          <w:lang w:val="en-GB" w:eastAsia="en-US"/>
        </w:rPr>
        <w:t>órakerete</w:t>
      </w:r>
      <w:proofErr w:type="spellEnd"/>
      <w:r w:rsidRPr="00717ED5">
        <w:rPr>
          <w:b/>
          <w:bCs/>
          <w:sz w:val="24"/>
          <w:szCs w:val="24"/>
          <w:lang w:val="en-GB" w:eastAsia="en-US"/>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74"/>
        <w:gridCol w:w="1475"/>
        <w:gridCol w:w="1475"/>
        <w:gridCol w:w="1475"/>
      </w:tblGrid>
      <w:tr w:rsidR="00A751BB" w:rsidRPr="00717ED5">
        <w:tc>
          <w:tcPr>
            <w:tcW w:w="1474" w:type="dxa"/>
            <w:shd w:val="clear" w:color="auto" w:fill="F79646"/>
            <w:vAlign w:val="center"/>
          </w:tcPr>
          <w:p w:rsidR="00A751BB" w:rsidRPr="00717ED5" w:rsidRDefault="00A751BB" w:rsidP="00036752">
            <w:pPr>
              <w:tabs>
                <w:tab w:val="center" w:pos="2268"/>
                <w:tab w:val="center" w:pos="3402"/>
                <w:tab w:val="center" w:pos="5670"/>
                <w:tab w:val="center" w:pos="6804"/>
              </w:tabs>
              <w:jc w:val="center"/>
              <w:rPr>
                <w:b/>
                <w:bCs/>
                <w:i/>
                <w:iCs/>
                <w:sz w:val="24"/>
                <w:szCs w:val="24"/>
                <w:lang w:val="en-GB" w:eastAsia="en-US"/>
              </w:rPr>
            </w:pPr>
            <w:proofErr w:type="spellStart"/>
            <w:r w:rsidRPr="00717ED5">
              <w:rPr>
                <w:b/>
                <w:bCs/>
                <w:i/>
                <w:iCs/>
                <w:sz w:val="24"/>
                <w:szCs w:val="24"/>
                <w:lang w:val="en-GB" w:eastAsia="en-US"/>
              </w:rPr>
              <w:t>Évfolyam</w:t>
            </w:r>
            <w:proofErr w:type="spellEnd"/>
          </w:p>
        </w:tc>
        <w:tc>
          <w:tcPr>
            <w:tcW w:w="1475" w:type="dxa"/>
            <w:shd w:val="clear" w:color="auto" w:fill="F79646"/>
            <w:vAlign w:val="center"/>
          </w:tcPr>
          <w:p w:rsidR="00A751BB" w:rsidRPr="00717ED5" w:rsidRDefault="00A751BB" w:rsidP="00036752">
            <w:pPr>
              <w:tabs>
                <w:tab w:val="center" w:pos="2268"/>
                <w:tab w:val="center" w:pos="3402"/>
                <w:tab w:val="center" w:pos="5670"/>
                <w:tab w:val="center" w:pos="6804"/>
              </w:tabs>
              <w:jc w:val="center"/>
              <w:rPr>
                <w:b/>
                <w:bCs/>
                <w:i/>
                <w:iCs/>
                <w:sz w:val="24"/>
                <w:szCs w:val="24"/>
                <w:lang w:val="en-GB" w:eastAsia="en-US"/>
              </w:rPr>
            </w:pPr>
            <w:proofErr w:type="spellStart"/>
            <w:r w:rsidRPr="00717ED5">
              <w:rPr>
                <w:b/>
                <w:bCs/>
                <w:i/>
                <w:iCs/>
                <w:sz w:val="24"/>
                <w:szCs w:val="24"/>
                <w:lang w:val="en-GB" w:eastAsia="en-US"/>
              </w:rPr>
              <w:t>Heti</w:t>
            </w:r>
            <w:proofErr w:type="spellEnd"/>
            <w:r w:rsidRPr="00717ED5">
              <w:rPr>
                <w:b/>
                <w:bCs/>
                <w:i/>
                <w:iCs/>
                <w:sz w:val="24"/>
                <w:szCs w:val="24"/>
                <w:lang w:val="en-GB" w:eastAsia="en-US"/>
              </w:rPr>
              <w:t xml:space="preserve"> </w:t>
            </w:r>
            <w:proofErr w:type="spellStart"/>
            <w:r w:rsidRPr="00717ED5">
              <w:rPr>
                <w:b/>
                <w:bCs/>
                <w:i/>
                <w:iCs/>
                <w:sz w:val="24"/>
                <w:szCs w:val="24"/>
                <w:lang w:val="en-GB" w:eastAsia="en-US"/>
              </w:rPr>
              <w:t>órakeret</w:t>
            </w:r>
            <w:proofErr w:type="spellEnd"/>
          </w:p>
        </w:tc>
        <w:tc>
          <w:tcPr>
            <w:tcW w:w="1475" w:type="dxa"/>
            <w:shd w:val="clear" w:color="auto" w:fill="F79646"/>
            <w:vAlign w:val="center"/>
          </w:tcPr>
          <w:p w:rsidR="00A751BB" w:rsidRPr="00717ED5" w:rsidRDefault="00A751BB" w:rsidP="00036752">
            <w:pPr>
              <w:tabs>
                <w:tab w:val="center" w:pos="2268"/>
                <w:tab w:val="center" w:pos="3402"/>
                <w:tab w:val="center" w:pos="5670"/>
                <w:tab w:val="center" w:pos="6804"/>
              </w:tabs>
              <w:jc w:val="center"/>
              <w:rPr>
                <w:b/>
                <w:bCs/>
                <w:i/>
                <w:iCs/>
                <w:sz w:val="24"/>
                <w:szCs w:val="24"/>
                <w:lang w:val="en-GB" w:eastAsia="en-US"/>
              </w:rPr>
            </w:pPr>
            <w:proofErr w:type="spellStart"/>
            <w:r w:rsidRPr="00717ED5">
              <w:rPr>
                <w:b/>
                <w:bCs/>
                <w:i/>
                <w:iCs/>
                <w:sz w:val="24"/>
                <w:szCs w:val="24"/>
                <w:lang w:val="en-GB" w:eastAsia="en-US"/>
              </w:rPr>
              <w:t>Évi</w:t>
            </w:r>
            <w:proofErr w:type="spellEnd"/>
            <w:r w:rsidRPr="00717ED5">
              <w:rPr>
                <w:b/>
                <w:bCs/>
                <w:i/>
                <w:iCs/>
                <w:sz w:val="24"/>
                <w:szCs w:val="24"/>
                <w:lang w:val="en-GB" w:eastAsia="en-US"/>
              </w:rPr>
              <w:t xml:space="preserve"> </w:t>
            </w:r>
            <w:proofErr w:type="spellStart"/>
            <w:r w:rsidRPr="00717ED5">
              <w:rPr>
                <w:b/>
                <w:bCs/>
                <w:i/>
                <w:iCs/>
                <w:sz w:val="24"/>
                <w:szCs w:val="24"/>
                <w:lang w:val="en-GB" w:eastAsia="en-US"/>
              </w:rPr>
              <w:t>órakeret</w:t>
            </w:r>
            <w:proofErr w:type="spellEnd"/>
          </w:p>
        </w:tc>
        <w:tc>
          <w:tcPr>
            <w:tcW w:w="1475" w:type="dxa"/>
            <w:shd w:val="clear" w:color="auto" w:fill="F79646"/>
            <w:vAlign w:val="center"/>
          </w:tcPr>
          <w:p w:rsidR="00A751BB" w:rsidRPr="00717ED5" w:rsidRDefault="00A751BB" w:rsidP="00036752">
            <w:pPr>
              <w:tabs>
                <w:tab w:val="center" w:pos="2268"/>
                <w:tab w:val="center" w:pos="3402"/>
                <w:tab w:val="center" w:pos="5670"/>
                <w:tab w:val="center" w:pos="6804"/>
              </w:tabs>
              <w:jc w:val="center"/>
              <w:rPr>
                <w:b/>
                <w:bCs/>
                <w:i/>
                <w:iCs/>
                <w:sz w:val="24"/>
                <w:szCs w:val="24"/>
                <w:lang w:val="en-GB" w:eastAsia="en-US"/>
              </w:rPr>
            </w:pPr>
            <w:proofErr w:type="spellStart"/>
            <w:r w:rsidRPr="00717ED5">
              <w:rPr>
                <w:b/>
                <w:bCs/>
                <w:i/>
                <w:iCs/>
                <w:sz w:val="24"/>
                <w:szCs w:val="24"/>
                <w:lang w:val="en-GB" w:eastAsia="en-US"/>
              </w:rPr>
              <w:t>hét</w:t>
            </w:r>
            <w:proofErr w:type="spellEnd"/>
          </w:p>
        </w:tc>
      </w:tr>
      <w:tr w:rsidR="00A751BB" w:rsidRPr="00717ED5">
        <w:tc>
          <w:tcPr>
            <w:tcW w:w="1474" w:type="dxa"/>
            <w:shd w:val="clear" w:color="auto" w:fill="F79646"/>
          </w:tcPr>
          <w:p w:rsidR="00A751BB" w:rsidRPr="00717ED5" w:rsidRDefault="00A751BB" w:rsidP="00036752">
            <w:pPr>
              <w:tabs>
                <w:tab w:val="center" w:pos="2268"/>
                <w:tab w:val="center" w:pos="3402"/>
                <w:tab w:val="center" w:pos="5670"/>
                <w:tab w:val="center" w:pos="6804"/>
              </w:tabs>
              <w:jc w:val="center"/>
              <w:rPr>
                <w:sz w:val="24"/>
                <w:szCs w:val="24"/>
                <w:lang w:val="en-GB" w:eastAsia="en-US"/>
              </w:rPr>
            </w:pPr>
            <w:r w:rsidRPr="00717ED5">
              <w:rPr>
                <w:sz w:val="24"/>
                <w:szCs w:val="24"/>
                <w:lang w:val="en-GB" w:eastAsia="en-US"/>
              </w:rPr>
              <w:t>11.</w:t>
            </w:r>
          </w:p>
        </w:tc>
        <w:tc>
          <w:tcPr>
            <w:tcW w:w="1475" w:type="dxa"/>
            <w:shd w:val="clear" w:color="auto" w:fill="FBD4B4"/>
          </w:tcPr>
          <w:p w:rsidR="00A751BB" w:rsidRPr="00717ED5" w:rsidRDefault="00A751BB" w:rsidP="00036752">
            <w:pPr>
              <w:ind w:right="428"/>
              <w:jc w:val="right"/>
              <w:rPr>
                <w:color w:val="FF0000"/>
                <w:sz w:val="24"/>
                <w:szCs w:val="24"/>
                <w:lang w:val="en-GB" w:eastAsia="en-US"/>
              </w:rPr>
            </w:pPr>
            <w:r w:rsidRPr="00717ED5">
              <w:rPr>
                <w:color w:val="FF0000"/>
                <w:sz w:val="24"/>
                <w:szCs w:val="24"/>
                <w:lang w:val="en-GB" w:eastAsia="en-US"/>
              </w:rPr>
              <w:t>2</w:t>
            </w:r>
          </w:p>
        </w:tc>
        <w:tc>
          <w:tcPr>
            <w:tcW w:w="1475" w:type="dxa"/>
            <w:shd w:val="clear" w:color="auto" w:fill="FBD4B4"/>
          </w:tcPr>
          <w:p w:rsidR="00A751BB" w:rsidRPr="00717ED5" w:rsidRDefault="00A751BB" w:rsidP="00036752">
            <w:pPr>
              <w:ind w:right="428"/>
              <w:jc w:val="right"/>
              <w:rPr>
                <w:color w:val="FF0000"/>
                <w:sz w:val="24"/>
                <w:szCs w:val="24"/>
                <w:lang w:val="en-GB" w:eastAsia="en-US"/>
              </w:rPr>
            </w:pPr>
            <w:r w:rsidRPr="00717ED5">
              <w:rPr>
                <w:color w:val="FF0000"/>
                <w:sz w:val="24"/>
                <w:szCs w:val="24"/>
                <w:lang w:val="en-GB" w:eastAsia="en-US"/>
              </w:rPr>
              <w:t>72</w:t>
            </w:r>
          </w:p>
        </w:tc>
        <w:tc>
          <w:tcPr>
            <w:tcW w:w="1475" w:type="dxa"/>
            <w:shd w:val="clear" w:color="auto" w:fill="FBD4B4"/>
          </w:tcPr>
          <w:p w:rsidR="00A751BB" w:rsidRPr="00717ED5" w:rsidRDefault="00A751BB" w:rsidP="00036752">
            <w:pPr>
              <w:ind w:right="428"/>
              <w:jc w:val="right"/>
              <w:rPr>
                <w:sz w:val="24"/>
                <w:szCs w:val="24"/>
                <w:lang w:val="en-GB" w:eastAsia="en-US"/>
              </w:rPr>
            </w:pPr>
            <w:r w:rsidRPr="00717ED5">
              <w:rPr>
                <w:sz w:val="24"/>
                <w:szCs w:val="24"/>
                <w:lang w:val="en-GB" w:eastAsia="en-US"/>
              </w:rPr>
              <w:t>36</w:t>
            </w:r>
          </w:p>
        </w:tc>
      </w:tr>
      <w:tr w:rsidR="00A751BB" w:rsidRPr="00717ED5">
        <w:tc>
          <w:tcPr>
            <w:tcW w:w="1474" w:type="dxa"/>
            <w:shd w:val="clear" w:color="auto" w:fill="F79646"/>
          </w:tcPr>
          <w:p w:rsidR="00A751BB" w:rsidRPr="00717ED5" w:rsidRDefault="00A751BB" w:rsidP="00036752">
            <w:pPr>
              <w:tabs>
                <w:tab w:val="center" w:pos="2268"/>
                <w:tab w:val="center" w:pos="3402"/>
                <w:tab w:val="center" w:pos="5670"/>
                <w:tab w:val="center" w:pos="6804"/>
              </w:tabs>
              <w:jc w:val="center"/>
              <w:rPr>
                <w:sz w:val="24"/>
                <w:szCs w:val="24"/>
                <w:lang w:val="en-GB" w:eastAsia="en-US"/>
              </w:rPr>
            </w:pPr>
            <w:r w:rsidRPr="00717ED5">
              <w:rPr>
                <w:sz w:val="24"/>
                <w:szCs w:val="24"/>
                <w:lang w:val="en-GB" w:eastAsia="en-US"/>
              </w:rPr>
              <w:t>12.</w:t>
            </w:r>
          </w:p>
        </w:tc>
        <w:tc>
          <w:tcPr>
            <w:tcW w:w="1475" w:type="dxa"/>
            <w:shd w:val="clear" w:color="auto" w:fill="FBD4B4"/>
          </w:tcPr>
          <w:p w:rsidR="00A751BB" w:rsidRPr="00717ED5" w:rsidRDefault="00A751BB" w:rsidP="00036752">
            <w:pPr>
              <w:ind w:right="428"/>
              <w:jc w:val="right"/>
              <w:rPr>
                <w:color w:val="FF0000"/>
                <w:sz w:val="24"/>
                <w:szCs w:val="24"/>
                <w:lang w:val="en-GB" w:eastAsia="en-US"/>
              </w:rPr>
            </w:pPr>
            <w:r w:rsidRPr="00717ED5">
              <w:rPr>
                <w:color w:val="FF0000"/>
                <w:sz w:val="24"/>
                <w:szCs w:val="24"/>
                <w:lang w:val="en-GB" w:eastAsia="en-US"/>
              </w:rPr>
              <w:t>2</w:t>
            </w:r>
          </w:p>
        </w:tc>
        <w:tc>
          <w:tcPr>
            <w:tcW w:w="1475" w:type="dxa"/>
            <w:shd w:val="clear" w:color="auto" w:fill="FBD4B4"/>
          </w:tcPr>
          <w:p w:rsidR="00A751BB" w:rsidRPr="00717ED5" w:rsidRDefault="00A751BB" w:rsidP="00036752">
            <w:pPr>
              <w:ind w:right="428"/>
              <w:jc w:val="right"/>
              <w:rPr>
                <w:color w:val="FF0000"/>
                <w:sz w:val="24"/>
                <w:szCs w:val="24"/>
                <w:lang w:val="en-GB" w:eastAsia="en-US"/>
              </w:rPr>
            </w:pPr>
            <w:r w:rsidRPr="00717ED5">
              <w:rPr>
                <w:color w:val="FF0000"/>
                <w:sz w:val="24"/>
                <w:szCs w:val="24"/>
                <w:lang w:val="en-GB" w:eastAsia="en-US"/>
              </w:rPr>
              <w:t>60</w:t>
            </w:r>
          </w:p>
        </w:tc>
        <w:tc>
          <w:tcPr>
            <w:tcW w:w="1475" w:type="dxa"/>
            <w:shd w:val="clear" w:color="auto" w:fill="FBD4B4"/>
          </w:tcPr>
          <w:p w:rsidR="00A751BB" w:rsidRPr="00717ED5" w:rsidRDefault="00A751BB" w:rsidP="00036752">
            <w:pPr>
              <w:ind w:right="428"/>
              <w:jc w:val="right"/>
              <w:rPr>
                <w:sz w:val="24"/>
                <w:szCs w:val="24"/>
                <w:lang w:val="en-GB" w:eastAsia="en-US"/>
              </w:rPr>
            </w:pPr>
            <w:r w:rsidRPr="00717ED5">
              <w:rPr>
                <w:sz w:val="24"/>
                <w:szCs w:val="24"/>
                <w:lang w:val="en-GB" w:eastAsia="en-US"/>
              </w:rPr>
              <w:t>30</w:t>
            </w:r>
          </w:p>
        </w:tc>
      </w:tr>
    </w:tbl>
    <w:p w:rsidR="00A751BB" w:rsidRPr="00717ED5" w:rsidRDefault="00A751BB" w:rsidP="00036752">
      <w:pPr>
        <w:autoSpaceDE w:val="0"/>
        <w:autoSpaceDN w:val="0"/>
        <w:adjustRightInd w:val="0"/>
        <w:spacing w:after="200" w:line="276" w:lineRule="auto"/>
        <w:ind w:firstLine="567"/>
        <w:jc w:val="left"/>
        <w:rPr>
          <w:sz w:val="24"/>
          <w:szCs w:val="24"/>
          <w:lang w:val="en-GB" w:eastAsia="en-US"/>
        </w:rPr>
      </w:pPr>
      <w:r w:rsidRPr="00717ED5">
        <w:rPr>
          <w:sz w:val="24"/>
          <w:szCs w:val="24"/>
          <w:lang w:val="en-GB" w:eastAsia="en-US"/>
        </w:rPr>
        <w:br w:type="textWrapping" w:clear="all"/>
      </w:r>
    </w:p>
    <w:p w:rsidR="00A751BB" w:rsidRPr="00717ED5" w:rsidRDefault="00A751BB" w:rsidP="00717ED5">
      <w:pPr>
        <w:spacing w:after="200" w:line="276" w:lineRule="auto"/>
        <w:jc w:val="left"/>
        <w:rPr>
          <w:sz w:val="24"/>
          <w:szCs w:val="24"/>
          <w:lang w:val="en-GB" w:eastAsia="en-US"/>
        </w:rPr>
      </w:pPr>
    </w:p>
    <w:p w:rsidR="00A751BB" w:rsidRPr="00717ED5" w:rsidRDefault="00A751BB" w:rsidP="00036752">
      <w:pPr>
        <w:autoSpaceDE w:val="0"/>
        <w:autoSpaceDN w:val="0"/>
        <w:adjustRightInd w:val="0"/>
        <w:spacing w:after="200" w:line="276" w:lineRule="auto"/>
        <w:ind w:firstLine="567"/>
        <w:jc w:val="left"/>
        <w:rPr>
          <w:sz w:val="24"/>
          <w:szCs w:val="24"/>
          <w:lang w:val="en-GB" w:eastAsia="en-US"/>
        </w:rPr>
      </w:pPr>
    </w:p>
    <w:p w:rsidR="00A751BB" w:rsidRPr="00717ED5" w:rsidRDefault="00A751BB" w:rsidP="00036752">
      <w:pPr>
        <w:spacing w:after="200" w:line="276" w:lineRule="auto"/>
        <w:jc w:val="left"/>
        <w:rPr>
          <w:b/>
          <w:bCs/>
          <w:sz w:val="24"/>
          <w:szCs w:val="24"/>
          <w:lang w:val="it-IT" w:eastAsia="en-US"/>
        </w:rPr>
      </w:pPr>
      <w:r w:rsidRPr="00717ED5">
        <w:rPr>
          <w:b/>
          <w:bCs/>
          <w:sz w:val="24"/>
          <w:szCs w:val="24"/>
          <w:lang w:val="it-IT" w:eastAsia="en-US"/>
        </w:rPr>
        <w:t>A helyi tanterv alapját jelentő kerettanterv:</w:t>
      </w:r>
    </w:p>
    <w:p w:rsidR="00A751BB" w:rsidRPr="00717ED5" w:rsidRDefault="00A751BB" w:rsidP="00036752">
      <w:pPr>
        <w:autoSpaceDE w:val="0"/>
        <w:autoSpaceDN w:val="0"/>
        <w:adjustRightInd w:val="0"/>
        <w:spacing w:after="200" w:line="276" w:lineRule="auto"/>
        <w:ind w:firstLine="567"/>
        <w:jc w:val="left"/>
        <w:rPr>
          <w:sz w:val="24"/>
          <w:szCs w:val="24"/>
          <w:lang w:val="it-IT" w:eastAsia="en-US"/>
        </w:rPr>
      </w:pPr>
      <w:r w:rsidRPr="00717ED5">
        <w:rPr>
          <w:sz w:val="24"/>
          <w:szCs w:val="24"/>
          <w:lang w:val="it-IT" w:eastAsia="en-US"/>
        </w:rPr>
        <w:t xml:space="preserve">A kerettantervek kiadásának és jóváhagyásának rendjéről szóló 51/2012. (XII. 21.) EMMI-rendelet 2 sz. mellékletében kiadott Idegen nyelv 9-12. tantárgyi kerettanterv alapján és </w:t>
      </w:r>
      <w:r w:rsidRPr="00717ED5">
        <w:rPr>
          <w:b/>
          <w:bCs/>
          <w:sz w:val="24"/>
          <w:szCs w:val="24"/>
          <w:lang w:eastAsia="en-US"/>
        </w:rPr>
        <w:t>Az érettségi vizsga részletes követelményeiről szóló 40/2002. (V. 24.) OM rendelet alapján</w:t>
      </w:r>
      <w:r w:rsidRPr="00717ED5">
        <w:rPr>
          <w:sz w:val="24"/>
          <w:szCs w:val="24"/>
          <w:lang w:val="it-IT" w:eastAsia="en-US"/>
        </w:rPr>
        <w:t xml:space="preserve"> készült helyi tanterv.</w:t>
      </w:r>
    </w:p>
    <w:bookmarkEnd w:id="0"/>
    <w:bookmarkEnd w:id="1"/>
    <w:p w:rsidR="00717ED5" w:rsidRDefault="00717ED5" w:rsidP="00B12855">
      <w:pPr>
        <w:pStyle w:val="NormlWeb"/>
        <w:ind w:right="158"/>
        <w:jc w:val="both"/>
        <w:rPr>
          <w:sz w:val="24"/>
          <w:szCs w:val="24"/>
          <w:lang w:val="it-IT" w:eastAsia="en-US"/>
        </w:rPr>
      </w:pPr>
    </w:p>
    <w:p w:rsidR="00A751BB" w:rsidRPr="00717ED5" w:rsidRDefault="00A751BB" w:rsidP="00B12855">
      <w:pPr>
        <w:pStyle w:val="NormlWeb"/>
        <w:ind w:right="158"/>
        <w:jc w:val="both"/>
        <w:rPr>
          <w:b/>
          <w:bCs/>
          <w:sz w:val="24"/>
          <w:szCs w:val="24"/>
        </w:rPr>
      </w:pPr>
      <w:r w:rsidRPr="00717ED5">
        <w:rPr>
          <w:b/>
          <w:bCs/>
          <w:sz w:val="24"/>
          <w:szCs w:val="24"/>
        </w:rPr>
        <w:t>2. Áttekintő oldal a helyi tanterv tantárgyi tantervéhez</w:t>
      </w:r>
    </w:p>
    <w:p w:rsidR="00A751BB" w:rsidRPr="00717ED5" w:rsidRDefault="00A751BB" w:rsidP="00B12855">
      <w:pPr>
        <w:ind w:right="158"/>
        <w:rPr>
          <w:b/>
          <w:bCs/>
          <w:color w:val="000000"/>
          <w:sz w:val="24"/>
          <w:szCs w:val="24"/>
        </w:rPr>
      </w:pPr>
      <w:r w:rsidRPr="00717ED5">
        <w:rPr>
          <w:b/>
          <w:bCs/>
          <w:color w:val="000000"/>
          <w:sz w:val="24"/>
          <w:szCs w:val="24"/>
        </w:rPr>
        <w:t>1. táblázat</w:t>
      </w:r>
    </w:p>
    <w:p w:rsidR="00A751BB" w:rsidRPr="00717ED5" w:rsidRDefault="00A751BB" w:rsidP="002A1FF7">
      <w:pPr>
        <w:autoSpaceDE w:val="0"/>
        <w:autoSpaceDN w:val="0"/>
        <w:adjustRightInd w:val="0"/>
        <w:jc w:val="left"/>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3"/>
        <w:gridCol w:w="2167"/>
      </w:tblGrid>
      <w:tr w:rsidR="00A751BB" w:rsidRPr="00717ED5">
        <w:trPr>
          <w:gridAfter w:val="1"/>
          <w:wAfter w:w="2167" w:type="dxa"/>
        </w:trPr>
        <w:tc>
          <w:tcPr>
            <w:tcW w:w="3733" w:type="dxa"/>
            <w:shd w:val="clear" w:color="auto" w:fill="FABF8F"/>
          </w:tcPr>
          <w:p w:rsidR="00A751BB" w:rsidRPr="00717ED5" w:rsidRDefault="00A751BB" w:rsidP="00907B28">
            <w:pPr>
              <w:ind w:right="158"/>
              <w:rPr>
                <w:b/>
                <w:bCs/>
                <w:sz w:val="24"/>
                <w:szCs w:val="24"/>
              </w:rPr>
            </w:pPr>
            <w:r w:rsidRPr="00717ED5">
              <w:rPr>
                <w:b/>
                <w:bCs/>
                <w:sz w:val="24"/>
                <w:szCs w:val="24"/>
              </w:rPr>
              <w:t xml:space="preserve">11. évfolyam: </w:t>
            </w:r>
          </w:p>
        </w:tc>
      </w:tr>
      <w:tr w:rsidR="00A751BB" w:rsidRPr="00717ED5">
        <w:tc>
          <w:tcPr>
            <w:tcW w:w="3733" w:type="dxa"/>
            <w:shd w:val="clear" w:color="auto" w:fill="FDE9D9"/>
          </w:tcPr>
          <w:p w:rsidR="00A751BB" w:rsidRPr="00717ED5" w:rsidRDefault="00A751BB" w:rsidP="00907B28">
            <w:pPr>
              <w:ind w:right="158"/>
              <w:rPr>
                <w:color w:val="000000"/>
                <w:sz w:val="24"/>
                <w:szCs w:val="24"/>
              </w:rPr>
            </w:pPr>
            <w:r w:rsidRPr="00717ED5">
              <w:rPr>
                <w:color w:val="000000"/>
                <w:sz w:val="24"/>
                <w:szCs w:val="24"/>
              </w:rPr>
              <w:t>Tematikai egység rövid címe</w:t>
            </w:r>
          </w:p>
        </w:tc>
        <w:tc>
          <w:tcPr>
            <w:tcW w:w="2167" w:type="dxa"/>
            <w:shd w:val="clear" w:color="auto" w:fill="FDE9D9"/>
          </w:tcPr>
          <w:p w:rsidR="00A751BB" w:rsidRPr="00717ED5" w:rsidRDefault="00A751BB" w:rsidP="00907B28">
            <w:pPr>
              <w:ind w:right="158"/>
              <w:rPr>
                <w:color w:val="000000"/>
                <w:sz w:val="24"/>
                <w:szCs w:val="24"/>
              </w:rPr>
            </w:pPr>
            <w:r w:rsidRPr="00717ED5">
              <w:rPr>
                <w:color w:val="000000"/>
                <w:sz w:val="24"/>
                <w:szCs w:val="24"/>
              </w:rPr>
              <w:t xml:space="preserve">Témakör </w:t>
            </w:r>
            <w:proofErr w:type="spellStart"/>
            <w:r w:rsidRPr="00717ED5">
              <w:rPr>
                <w:color w:val="000000"/>
                <w:sz w:val="24"/>
                <w:szCs w:val="24"/>
              </w:rPr>
              <w:t>összidőkerete</w:t>
            </w:r>
            <w:proofErr w:type="spellEnd"/>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Személyes vonatkozások, család</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Ember és társadalom</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9</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Környezetünk</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9</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Az iskola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4</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A munka világa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4</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Életmód</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Szabadidő, művelődés, szórakozás</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9</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Utazás, turizmus</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10</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Tudomány és technika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10</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Gazdaság és pénzügyek</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3</w:t>
            </w:r>
          </w:p>
        </w:tc>
      </w:tr>
      <w:tr w:rsidR="00A751BB" w:rsidRPr="00717ED5">
        <w:tc>
          <w:tcPr>
            <w:tcW w:w="3733" w:type="dxa"/>
            <w:shd w:val="clear" w:color="auto" w:fill="FABF8F"/>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Évfolyam összesen</w:t>
            </w:r>
          </w:p>
        </w:tc>
        <w:tc>
          <w:tcPr>
            <w:tcW w:w="2167" w:type="dxa"/>
            <w:shd w:val="clear" w:color="auto" w:fill="FABF8F"/>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72</w:t>
            </w:r>
          </w:p>
        </w:tc>
      </w:tr>
    </w:tbl>
    <w:p w:rsidR="00A751BB" w:rsidRPr="00717ED5" w:rsidRDefault="00A751BB" w:rsidP="002A1FF7">
      <w:pPr>
        <w:autoSpaceDE w:val="0"/>
        <w:autoSpaceDN w:val="0"/>
        <w:adjustRightInd w:val="0"/>
        <w:jc w:val="left"/>
        <w:rPr>
          <w:rFonts w:eastAsia="MS Mincho"/>
          <w:sz w:val="24"/>
          <w:szCs w:val="24"/>
          <w:lang w:eastAsia="ja-JP"/>
        </w:rPr>
      </w:pPr>
    </w:p>
    <w:p w:rsidR="00A751BB" w:rsidRPr="00717ED5" w:rsidRDefault="00A751BB" w:rsidP="002A1FF7">
      <w:pPr>
        <w:autoSpaceDE w:val="0"/>
        <w:autoSpaceDN w:val="0"/>
        <w:adjustRightInd w:val="0"/>
        <w:jc w:val="left"/>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3"/>
        <w:gridCol w:w="2167"/>
      </w:tblGrid>
      <w:tr w:rsidR="00A751BB" w:rsidRPr="00717ED5">
        <w:trPr>
          <w:gridAfter w:val="1"/>
          <w:wAfter w:w="2167" w:type="dxa"/>
        </w:trPr>
        <w:tc>
          <w:tcPr>
            <w:tcW w:w="3733" w:type="dxa"/>
            <w:shd w:val="clear" w:color="auto" w:fill="FABF8F"/>
          </w:tcPr>
          <w:p w:rsidR="00A751BB" w:rsidRPr="00717ED5" w:rsidRDefault="00A751BB" w:rsidP="00907B28">
            <w:pPr>
              <w:ind w:right="158"/>
              <w:rPr>
                <w:b/>
                <w:bCs/>
                <w:sz w:val="24"/>
                <w:szCs w:val="24"/>
              </w:rPr>
            </w:pPr>
            <w:r w:rsidRPr="00717ED5">
              <w:rPr>
                <w:b/>
                <w:bCs/>
                <w:sz w:val="24"/>
                <w:szCs w:val="24"/>
              </w:rPr>
              <w:t xml:space="preserve">12. évfolyam: </w:t>
            </w:r>
          </w:p>
        </w:tc>
      </w:tr>
      <w:tr w:rsidR="00A751BB" w:rsidRPr="00717ED5">
        <w:tc>
          <w:tcPr>
            <w:tcW w:w="3733" w:type="dxa"/>
            <w:shd w:val="clear" w:color="auto" w:fill="FDE9D9"/>
          </w:tcPr>
          <w:p w:rsidR="00A751BB" w:rsidRPr="00717ED5" w:rsidRDefault="00A751BB" w:rsidP="00907B28">
            <w:pPr>
              <w:ind w:right="158"/>
              <w:rPr>
                <w:color w:val="000000"/>
                <w:sz w:val="24"/>
                <w:szCs w:val="24"/>
              </w:rPr>
            </w:pPr>
            <w:r w:rsidRPr="00717ED5">
              <w:rPr>
                <w:color w:val="000000"/>
                <w:sz w:val="24"/>
                <w:szCs w:val="24"/>
              </w:rPr>
              <w:t>Tematikai egység rövid címe</w:t>
            </w:r>
          </w:p>
        </w:tc>
        <w:tc>
          <w:tcPr>
            <w:tcW w:w="2167" w:type="dxa"/>
            <w:shd w:val="clear" w:color="auto" w:fill="FDE9D9"/>
          </w:tcPr>
          <w:p w:rsidR="00A751BB" w:rsidRPr="00717ED5" w:rsidRDefault="00A751BB" w:rsidP="00907B28">
            <w:pPr>
              <w:ind w:right="158"/>
              <w:rPr>
                <w:color w:val="000000"/>
                <w:sz w:val="24"/>
                <w:szCs w:val="24"/>
              </w:rPr>
            </w:pPr>
            <w:r w:rsidRPr="00717ED5">
              <w:rPr>
                <w:color w:val="000000"/>
                <w:sz w:val="24"/>
                <w:szCs w:val="24"/>
              </w:rPr>
              <w:t xml:space="preserve">Témakör </w:t>
            </w:r>
            <w:proofErr w:type="spellStart"/>
            <w:r w:rsidRPr="00717ED5">
              <w:rPr>
                <w:color w:val="000000"/>
                <w:sz w:val="24"/>
                <w:szCs w:val="24"/>
              </w:rPr>
              <w:t>összidőkerete</w:t>
            </w:r>
            <w:proofErr w:type="spellEnd"/>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Személyes vonatkozások, család</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4</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Ember és társadalom</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Környezetünk</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8</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Az iskola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6</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A munka világa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Életmód</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Szabadidő, művelődés, szórakozás</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5</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lastRenderedPageBreak/>
              <w:t>Utazás, turizmus</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4</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Tudomány és technika</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7</w:t>
            </w:r>
          </w:p>
        </w:tc>
      </w:tr>
      <w:tr w:rsidR="00A751BB" w:rsidRPr="00717ED5">
        <w:tc>
          <w:tcPr>
            <w:tcW w:w="3733" w:type="dxa"/>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Gazdaság és pénzügyek</w:t>
            </w:r>
          </w:p>
        </w:tc>
        <w:tc>
          <w:tcPr>
            <w:tcW w:w="2167" w:type="dxa"/>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5</w:t>
            </w:r>
          </w:p>
        </w:tc>
      </w:tr>
      <w:tr w:rsidR="00A751BB" w:rsidRPr="00717ED5">
        <w:tc>
          <w:tcPr>
            <w:tcW w:w="3733" w:type="dxa"/>
            <w:shd w:val="clear" w:color="auto" w:fill="FABF8F"/>
          </w:tcPr>
          <w:p w:rsidR="00A751BB" w:rsidRPr="00717ED5" w:rsidRDefault="00A751BB" w:rsidP="00907B28">
            <w:pPr>
              <w:ind w:right="158"/>
              <w:rPr>
                <w:rFonts w:eastAsia="MS Mincho"/>
                <w:sz w:val="24"/>
                <w:szCs w:val="24"/>
                <w:lang w:eastAsia="ja-JP"/>
              </w:rPr>
            </w:pPr>
            <w:r w:rsidRPr="00717ED5">
              <w:rPr>
                <w:rFonts w:eastAsia="MS Mincho"/>
                <w:sz w:val="24"/>
                <w:szCs w:val="24"/>
                <w:lang w:eastAsia="ja-JP"/>
              </w:rPr>
              <w:t>Évfolyam összesen</w:t>
            </w:r>
          </w:p>
        </w:tc>
        <w:tc>
          <w:tcPr>
            <w:tcW w:w="2167" w:type="dxa"/>
            <w:shd w:val="clear" w:color="auto" w:fill="FABF8F"/>
          </w:tcPr>
          <w:p w:rsidR="00A751BB" w:rsidRPr="00717ED5" w:rsidRDefault="00A751BB" w:rsidP="00907B28">
            <w:pPr>
              <w:ind w:right="304"/>
              <w:jc w:val="right"/>
              <w:rPr>
                <w:rFonts w:eastAsia="MS Mincho"/>
                <w:color w:val="FF0000"/>
                <w:sz w:val="24"/>
                <w:szCs w:val="24"/>
                <w:lang w:eastAsia="ja-JP"/>
              </w:rPr>
            </w:pPr>
            <w:r w:rsidRPr="00717ED5">
              <w:rPr>
                <w:rFonts w:eastAsia="MS Mincho"/>
                <w:color w:val="FF0000"/>
                <w:sz w:val="24"/>
                <w:szCs w:val="24"/>
                <w:lang w:eastAsia="ja-JP"/>
              </w:rPr>
              <w:t>60</w:t>
            </w:r>
          </w:p>
        </w:tc>
      </w:tr>
    </w:tbl>
    <w:p w:rsidR="00A751BB" w:rsidRPr="00717ED5" w:rsidRDefault="00A751BB" w:rsidP="002A1FF7">
      <w:pPr>
        <w:autoSpaceDE w:val="0"/>
        <w:autoSpaceDN w:val="0"/>
        <w:adjustRightInd w:val="0"/>
        <w:jc w:val="left"/>
        <w:rPr>
          <w:rFonts w:eastAsia="MS Mincho"/>
          <w:sz w:val="24"/>
          <w:szCs w:val="24"/>
          <w:lang w:eastAsia="ja-JP"/>
        </w:rPr>
      </w:pPr>
    </w:p>
    <w:p w:rsidR="00A751BB" w:rsidRPr="00717ED5" w:rsidRDefault="00A751BB" w:rsidP="00B12855">
      <w:pPr>
        <w:autoSpaceDE w:val="0"/>
        <w:autoSpaceDN w:val="0"/>
        <w:adjustRightInd w:val="0"/>
        <w:jc w:val="right"/>
        <w:rPr>
          <w:rFonts w:eastAsia="MS Mincho"/>
          <w:sz w:val="24"/>
          <w:szCs w:val="24"/>
          <w:lang w:eastAsia="ja-JP"/>
        </w:rPr>
      </w:pPr>
    </w:p>
    <w:p w:rsidR="00A751BB" w:rsidRPr="00717ED5" w:rsidRDefault="00A751BB" w:rsidP="00B12855">
      <w:pPr>
        <w:autoSpaceDE w:val="0"/>
        <w:autoSpaceDN w:val="0"/>
        <w:adjustRightInd w:val="0"/>
        <w:jc w:val="right"/>
        <w:rPr>
          <w:rFonts w:eastAsia="MS Mincho"/>
          <w:sz w:val="24"/>
          <w:szCs w:val="24"/>
          <w:lang w:eastAsia="ja-JP"/>
        </w:rPr>
      </w:pPr>
    </w:p>
    <w:p w:rsidR="00A751BB" w:rsidRPr="00717ED5" w:rsidRDefault="00A751BB" w:rsidP="002A1FF7">
      <w:pPr>
        <w:autoSpaceDE w:val="0"/>
        <w:autoSpaceDN w:val="0"/>
        <w:adjustRightInd w:val="0"/>
        <w:jc w:val="left"/>
        <w:rPr>
          <w:rFonts w:eastAsia="MS Mincho"/>
          <w:sz w:val="24"/>
          <w:szCs w:val="24"/>
          <w:lang w:eastAsia="ja-JP"/>
        </w:rPr>
      </w:pPr>
    </w:p>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r w:rsidRPr="00717ED5">
        <w:rPr>
          <w:rFonts w:eastAsia="MS Mincho"/>
          <w:sz w:val="24"/>
          <w:szCs w:val="24"/>
          <w:lang w:eastAsia="ja-JP"/>
        </w:rPr>
        <w:t>2. táblázat</w:t>
      </w:r>
    </w:p>
    <w:p w:rsidR="00A751BB" w:rsidRPr="00717ED5" w:rsidRDefault="00A751BB" w:rsidP="00B12855">
      <w:pPr>
        <w:ind w:right="158"/>
        <w:rPr>
          <w:rFonts w:eastAsia="MS Mincho"/>
          <w:sz w:val="24"/>
          <w:szCs w:val="24"/>
          <w:lang w:eastAsia="ja-JP"/>
        </w:rPr>
      </w:pPr>
    </w:p>
    <w:p w:rsidR="00A751BB" w:rsidRPr="00717ED5" w:rsidRDefault="00A751BB" w:rsidP="00B12855">
      <w:pPr>
        <w:jc w:val="center"/>
        <w:rPr>
          <w:rFonts w:eastAsia="MS Mincho"/>
          <w:sz w:val="24"/>
          <w:szCs w:val="24"/>
          <w:lang w:eastAsia="ja-JP"/>
        </w:rPr>
      </w:pPr>
      <w:r w:rsidRPr="00717ED5">
        <w:rPr>
          <w:rFonts w:eastAsia="MS Mincho"/>
          <w:sz w:val="24"/>
          <w:szCs w:val="24"/>
          <w:lang w:eastAsia="ja-JP"/>
        </w:rPr>
        <w:t>A tantárgy helyi tantervében a kerettanterv kiegészítésére biztosított órakeret felhasználása</w:t>
      </w:r>
    </w:p>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484"/>
        <w:gridCol w:w="2144"/>
      </w:tblGrid>
      <w:tr w:rsidR="00A751BB" w:rsidRPr="00717ED5">
        <w:tc>
          <w:tcPr>
            <w:tcW w:w="2660" w:type="dxa"/>
            <w:shd w:val="clear" w:color="auto" w:fill="FABF8F"/>
          </w:tcPr>
          <w:p w:rsidR="00A751BB" w:rsidRPr="00717ED5" w:rsidRDefault="00A751BB" w:rsidP="005B1AEB">
            <w:pPr>
              <w:ind w:right="158"/>
              <w:rPr>
                <w:rFonts w:eastAsia="MS Mincho"/>
                <w:b/>
                <w:bCs/>
                <w:sz w:val="24"/>
                <w:szCs w:val="24"/>
                <w:lang w:eastAsia="ja-JP"/>
              </w:rPr>
            </w:pPr>
            <w:r w:rsidRPr="00717ED5">
              <w:rPr>
                <w:rFonts w:eastAsia="MS Mincho"/>
                <w:b/>
                <w:bCs/>
                <w:sz w:val="24"/>
                <w:szCs w:val="24"/>
                <w:lang w:eastAsia="ja-JP"/>
              </w:rPr>
              <w:t xml:space="preserve">11. évfolyam: </w:t>
            </w:r>
          </w:p>
        </w:tc>
        <w:tc>
          <w:tcPr>
            <w:tcW w:w="4484" w:type="dxa"/>
            <w:shd w:val="clear" w:color="auto" w:fill="FBD4B4"/>
          </w:tcPr>
          <w:p w:rsidR="00A751BB" w:rsidRPr="00717ED5" w:rsidRDefault="00A751BB" w:rsidP="005B1AEB">
            <w:pPr>
              <w:ind w:right="158"/>
              <w:jc w:val="right"/>
              <w:rPr>
                <w:rFonts w:eastAsia="MS Mincho"/>
                <w:b/>
                <w:bCs/>
                <w:sz w:val="24"/>
                <w:szCs w:val="24"/>
                <w:lang w:eastAsia="ja-JP"/>
              </w:rPr>
            </w:pPr>
            <w:r w:rsidRPr="00717ED5">
              <w:rPr>
                <w:rFonts w:eastAsia="MS Mincho"/>
                <w:b/>
                <w:bCs/>
                <w:sz w:val="24"/>
                <w:szCs w:val="24"/>
                <w:shd w:val="clear" w:color="auto" w:fill="FBD4B4"/>
                <w:lang w:eastAsia="ja-JP"/>
              </w:rPr>
              <w:t>Szabad órakeret</w:t>
            </w:r>
            <w:r w:rsidRPr="00717ED5">
              <w:rPr>
                <w:rFonts w:eastAsia="MS Mincho"/>
                <w:b/>
                <w:bCs/>
                <w:sz w:val="24"/>
                <w:szCs w:val="24"/>
                <w:lang w:eastAsia="ja-JP"/>
              </w:rPr>
              <w:t>:</w:t>
            </w:r>
          </w:p>
        </w:tc>
        <w:tc>
          <w:tcPr>
            <w:tcW w:w="2144" w:type="dxa"/>
            <w:shd w:val="clear" w:color="auto" w:fill="FDE9D9"/>
          </w:tcPr>
          <w:p w:rsidR="00A751BB" w:rsidRPr="00717ED5" w:rsidRDefault="00A751BB" w:rsidP="005B1AEB">
            <w:pPr>
              <w:ind w:right="489"/>
              <w:jc w:val="right"/>
              <w:rPr>
                <w:rFonts w:eastAsia="MS Mincho"/>
                <w:b/>
                <w:bCs/>
                <w:color w:val="FF6600"/>
                <w:sz w:val="24"/>
                <w:szCs w:val="24"/>
                <w:lang w:eastAsia="ja-JP"/>
              </w:rPr>
            </w:pPr>
            <w:r w:rsidRPr="00717ED5">
              <w:rPr>
                <w:rFonts w:eastAsia="MS Mincho"/>
                <w:b/>
                <w:bCs/>
                <w:color w:val="FF6600"/>
                <w:sz w:val="24"/>
                <w:szCs w:val="24"/>
                <w:lang w:eastAsia="ja-JP"/>
              </w:rPr>
              <w:t>72</w:t>
            </w:r>
          </w:p>
        </w:tc>
      </w:tr>
      <w:tr w:rsidR="00A751BB" w:rsidRPr="00717ED5">
        <w:tc>
          <w:tcPr>
            <w:tcW w:w="2660"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Tematikai egység</w:t>
            </w:r>
          </w:p>
        </w:tc>
        <w:tc>
          <w:tcPr>
            <w:tcW w:w="4484"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Téma</w:t>
            </w:r>
          </w:p>
        </w:tc>
        <w:tc>
          <w:tcPr>
            <w:tcW w:w="2144"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Óraszám</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Személyes vonatkozások, család</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család szerepe az egyén és a társadalom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életében</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Ember és társadalom</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Az emberi kapcsolatok minősége,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fontossága (barátság, szerelem, házasság)</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Előítéletek, társadalmi problémák és azok kezelése</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Az ünnepek fontossága az egyén és </w:t>
            </w:r>
            <w:proofErr w:type="gramStart"/>
            <w:r w:rsidRPr="00717ED5">
              <w:rPr>
                <w:rFonts w:eastAsia="MS Mincho"/>
                <w:sz w:val="24"/>
                <w:szCs w:val="24"/>
                <w:lang w:eastAsia="ja-JP"/>
              </w:rPr>
              <w:t>a</w:t>
            </w:r>
            <w:proofErr w:type="gramEnd"/>
            <w:r w:rsidRPr="00717ED5">
              <w:rPr>
                <w:rFonts w:eastAsia="MS Mincho"/>
                <w:sz w:val="24"/>
                <w:szCs w:val="24"/>
                <w:lang w:eastAsia="ja-JP"/>
              </w:rPr>
              <w:t xml:space="preserve">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társadalom életében</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9</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Környezetünk</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lakóhely és környéke fejlődésének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problémái</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környezetvédelem lehetőségei és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problémái</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9</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Az iskola</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nyelvtanulás, a nyelvtudás, szerepe,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fontossága az Európai Unióban</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Külföldi tanulmányi lehetőségek</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4</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A munka világa</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munkavállalás körülményei, lehetőségei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itthon és más országokban, divatszakmák</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4</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Életmód</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 szenvedélybetegségek</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Alternatív gyógyászat</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Szabadidő, művelődés, szórakozás</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A szabadidő jelentősége az ember életében</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A művészet szerepe a mindennapokban</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9</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Utazás, turizmus</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motorizáció hatása a környezetre és </w:t>
            </w:r>
            <w:proofErr w:type="gramStart"/>
            <w:r w:rsidRPr="00717ED5">
              <w:rPr>
                <w:rFonts w:eastAsia="MS Mincho"/>
                <w:sz w:val="24"/>
                <w:szCs w:val="24"/>
                <w:lang w:eastAsia="ja-JP"/>
              </w:rPr>
              <w:t>a</w:t>
            </w:r>
            <w:proofErr w:type="gramEnd"/>
            <w:r w:rsidRPr="00717ED5">
              <w:rPr>
                <w:rFonts w:eastAsia="MS Mincho"/>
                <w:sz w:val="24"/>
                <w:szCs w:val="24"/>
                <w:lang w:eastAsia="ja-JP"/>
              </w:rPr>
              <w:t xml:space="preserve">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társadalomra</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10</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Tudomány és technika</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 A tudományos és technikai fejlődés pozitív és negatív hatása a társadalomra, az emberiségre</w:t>
            </w:r>
          </w:p>
          <w:p w:rsidR="00A751BB" w:rsidRPr="00717ED5" w:rsidRDefault="00A751BB" w:rsidP="005A57C1">
            <w:pPr>
              <w:ind w:right="158"/>
              <w:jc w:val="left"/>
              <w:rPr>
                <w:rFonts w:eastAsia="MS Mincho"/>
                <w:sz w:val="24"/>
                <w:szCs w:val="24"/>
                <w:lang w:eastAsia="ja-JP"/>
              </w:rPr>
            </w:pPr>
            <w:r w:rsidRPr="00717ED5">
              <w:rPr>
                <w:rFonts w:eastAsia="MS Mincho"/>
                <w:sz w:val="24"/>
                <w:szCs w:val="24"/>
                <w:lang w:eastAsia="ja-JP"/>
              </w:rPr>
              <w:t>Az űrkutatás szerepe</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10</w:t>
            </w:r>
          </w:p>
        </w:tc>
      </w:tr>
      <w:tr w:rsidR="00A751BB" w:rsidRPr="00717ED5">
        <w:tc>
          <w:tcPr>
            <w:tcW w:w="2660"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Gazdaság és pénzügyek</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 fogyasztói társadalom problémái</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Gazdasági kapcsolataink</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3</w:t>
            </w:r>
          </w:p>
        </w:tc>
      </w:tr>
      <w:tr w:rsidR="00A751BB" w:rsidRPr="00717ED5">
        <w:tc>
          <w:tcPr>
            <w:tcW w:w="2660" w:type="dxa"/>
            <w:tcBorders>
              <w:left w:val="nil"/>
              <w:bottom w:val="nil"/>
            </w:tcBorders>
            <w:shd w:val="clear" w:color="auto" w:fill="FABF8F"/>
          </w:tcPr>
          <w:p w:rsidR="00A751BB" w:rsidRPr="00717ED5" w:rsidRDefault="00A751BB" w:rsidP="005B1AEB">
            <w:pPr>
              <w:ind w:right="158"/>
              <w:rPr>
                <w:rFonts w:eastAsia="MS Mincho"/>
                <w:b/>
                <w:bCs/>
                <w:sz w:val="24"/>
                <w:szCs w:val="24"/>
                <w:lang w:eastAsia="ja-JP"/>
              </w:rPr>
            </w:pPr>
          </w:p>
        </w:tc>
        <w:tc>
          <w:tcPr>
            <w:tcW w:w="4484" w:type="dxa"/>
            <w:shd w:val="clear" w:color="auto" w:fill="FABF8F"/>
          </w:tcPr>
          <w:p w:rsidR="00A751BB" w:rsidRPr="00717ED5" w:rsidRDefault="00A751BB" w:rsidP="005B1AEB">
            <w:pPr>
              <w:ind w:right="158"/>
              <w:jc w:val="right"/>
              <w:rPr>
                <w:rFonts w:eastAsia="MS Mincho"/>
                <w:b/>
                <w:bCs/>
                <w:sz w:val="24"/>
                <w:szCs w:val="24"/>
                <w:lang w:eastAsia="ja-JP"/>
              </w:rPr>
            </w:pPr>
            <w:r w:rsidRPr="00717ED5">
              <w:rPr>
                <w:rFonts w:eastAsia="MS Mincho"/>
                <w:b/>
                <w:bCs/>
                <w:sz w:val="24"/>
                <w:szCs w:val="24"/>
                <w:lang w:eastAsia="ja-JP"/>
              </w:rPr>
              <w:t>Összesen:</w:t>
            </w:r>
          </w:p>
        </w:tc>
        <w:tc>
          <w:tcPr>
            <w:tcW w:w="2144" w:type="dxa"/>
            <w:shd w:val="clear" w:color="auto" w:fill="FABF8F"/>
          </w:tcPr>
          <w:p w:rsidR="00A751BB" w:rsidRPr="00717ED5" w:rsidRDefault="00A751BB" w:rsidP="005B1AEB">
            <w:pPr>
              <w:ind w:right="489"/>
              <w:jc w:val="right"/>
              <w:rPr>
                <w:rFonts w:eastAsia="MS Mincho"/>
                <w:b/>
                <w:bCs/>
                <w:color w:val="FF6600"/>
                <w:sz w:val="24"/>
                <w:szCs w:val="24"/>
                <w:lang w:eastAsia="ja-JP"/>
              </w:rPr>
            </w:pPr>
            <w:r w:rsidRPr="00717ED5">
              <w:rPr>
                <w:rFonts w:eastAsia="MS Mincho"/>
                <w:b/>
                <w:bCs/>
                <w:color w:val="FF6600"/>
                <w:sz w:val="24"/>
                <w:szCs w:val="24"/>
                <w:lang w:eastAsia="ja-JP"/>
              </w:rPr>
              <w:t>72</w:t>
            </w:r>
          </w:p>
        </w:tc>
      </w:tr>
    </w:tbl>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p>
    <w:p w:rsidR="00A751BB" w:rsidRPr="00717ED5" w:rsidRDefault="00A751BB" w:rsidP="00B12855">
      <w:pPr>
        <w:ind w:right="158"/>
        <w:rPr>
          <w:rFonts w:eastAsia="MS Mincho"/>
          <w:sz w:val="24"/>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484"/>
        <w:gridCol w:w="2144"/>
      </w:tblGrid>
      <w:tr w:rsidR="00A751BB" w:rsidRPr="00717ED5">
        <w:tc>
          <w:tcPr>
            <w:tcW w:w="2660" w:type="dxa"/>
            <w:shd w:val="clear" w:color="auto" w:fill="FABF8F"/>
          </w:tcPr>
          <w:p w:rsidR="00A751BB" w:rsidRPr="00717ED5" w:rsidRDefault="00A751BB" w:rsidP="005B1AEB">
            <w:pPr>
              <w:ind w:right="158"/>
              <w:rPr>
                <w:rFonts w:eastAsia="MS Mincho"/>
                <w:b/>
                <w:bCs/>
                <w:sz w:val="24"/>
                <w:szCs w:val="24"/>
                <w:lang w:eastAsia="ja-JP"/>
              </w:rPr>
            </w:pPr>
            <w:r w:rsidRPr="00717ED5">
              <w:rPr>
                <w:rFonts w:eastAsia="MS Mincho"/>
                <w:b/>
                <w:bCs/>
                <w:sz w:val="24"/>
                <w:szCs w:val="24"/>
                <w:lang w:eastAsia="ja-JP"/>
              </w:rPr>
              <w:t xml:space="preserve">12. évfolyam: </w:t>
            </w:r>
          </w:p>
        </w:tc>
        <w:tc>
          <w:tcPr>
            <w:tcW w:w="4484" w:type="dxa"/>
            <w:shd w:val="clear" w:color="auto" w:fill="FBD4B4"/>
          </w:tcPr>
          <w:p w:rsidR="00A751BB" w:rsidRPr="00717ED5" w:rsidRDefault="00A751BB" w:rsidP="005B1AEB">
            <w:pPr>
              <w:ind w:right="158"/>
              <w:jc w:val="right"/>
              <w:rPr>
                <w:rFonts w:eastAsia="MS Mincho"/>
                <w:b/>
                <w:bCs/>
                <w:sz w:val="24"/>
                <w:szCs w:val="24"/>
                <w:lang w:eastAsia="ja-JP"/>
              </w:rPr>
            </w:pPr>
            <w:r w:rsidRPr="00717ED5">
              <w:rPr>
                <w:rFonts w:eastAsia="MS Mincho"/>
                <w:b/>
                <w:bCs/>
                <w:sz w:val="24"/>
                <w:szCs w:val="24"/>
                <w:shd w:val="clear" w:color="auto" w:fill="FBD4B4"/>
                <w:lang w:eastAsia="ja-JP"/>
              </w:rPr>
              <w:t>Szabad órakeret</w:t>
            </w:r>
            <w:r w:rsidRPr="00717ED5">
              <w:rPr>
                <w:rFonts w:eastAsia="MS Mincho"/>
                <w:b/>
                <w:bCs/>
                <w:sz w:val="24"/>
                <w:szCs w:val="24"/>
                <w:lang w:eastAsia="ja-JP"/>
              </w:rPr>
              <w:t>:</w:t>
            </w:r>
          </w:p>
        </w:tc>
        <w:tc>
          <w:tcPr>
            <w:tcW w:w="2144" w:type="dxa"/>
            <w:shd w:val="clear" w:color="auto" w:fill="FDE9D9"/>
          </w:tcPr>
          <w:p w:rsidR="00A751BB" w:rsidRPr="00717ED5" w:rsidRDefault="00A751BB" w:rsidP="005B1AEB">
            <w:pPr>
              <w:ind w:right="489"/>
              <w:jc w:val="right"/>
              <w:rPr>
                <w:rFonts w:eastAsia="MS Mincho"/>
                <w:b/>
                <w:bCs/>
                <w:color w:val="FF6600"/>
                <w:sz w:val="24"/>
                <w:szCs w:val="24"/>
                <w:lang w:eastAsia="ja-JP"/>
              </w:rPr>
            </w:pPr>
            <w:r w:rsidRPr="00717ED5">
              <w:rPr>
                <w:rFonts w:eastAsia="MS Mincho"/>
                <w:b/>
                <w:bCs/>
                <w:color w:val="FF6600"/>
                <w:sz w:val="24"/>
                <w:szCs w:val="24"/>
                <w:lang w:eastAsia="ja-JP"/>
              </w:rPr>
              <w:t>60</w:t>
            </w:r>
          </w:p>
        </w:tc>
      </w:tr>
      <w:tr w:rsidR="00A751BB" w:rsidRPr="00717ED5">
        <w:tc>
          <w:tcPr>
            <w:tcW w:w="2660"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Tematikai egység</w:t>
            </w:r>
          </w:p>
        </w:tc>
        <w:tc>
          <w:tcPr>
            <w:tcW w:w="4484"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Téma</w:t>
            </w:r>
          </w:p>
        </w:tc>
        <w:tc>
          <w:tcPr>
            <w:tcW w:w="2144" w:type="dxa"/>
            <w:shd w:val="clear" w:color="auto" w:fill="FDE9D9"/>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Óraszám</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Személyes vonatkozások, család</w:t>
            </w:r>
          </w:p>
        </w:tc>
        <w:tc>
          <w:tcPr>
            <w:tcW w:w="4484" w:type="dxa"/>
          </w:tcPr>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Családi munkamegosztás, szerepek </w:t>
            </w:r>
            <w:proofErr w:type="gramStart"/>
            <w:r w:rsidRPr="00717ED5">
              <w:rPr>
                <w:rFonts w:eastAsia="MS Mincho"/>
                <w:sz w:val="24"/>
                <w:szCs w:val="24"/>
                <w:lang w:eastAsia="ja-JP"/>
              </w:rPr>
              <w:t>a</w:t>
            </w:r>
            <w:proofErr w:type="gramEnd"/>
            <w:r w:rsidRPr="00717ED5">
              <w:rPr>
                <w:rFonts w:eastAsia="MS Mincho"/>
                <w:sz w:val="24"/>
                <w:szCs w:val="24"/>
                <w:lang w:eastAsia="ja-JP"/>
              </w:rPr>
              <w:t xml:space="preserve"> </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családban, generációk együttélése</w:t>
            </w:r>
          </w:p>
          <w:p w:rsidR="00A751BB" w:rsidRPr="00717ED5" w:rsidRDefault="00A751BB" w:rsidP="001E6534">
            <w:pPr>
              <w:ind w:right="158"/>
              <w:jc w:val="left"/>
              <w:rPr>
                <w:rFonts w:eastAsia="MS Mincho"/>
                <w:sz w:val="24"/>
                <w:szCs w:val="24"/>
                <w:lang w:eastAsia="ja-JP"/>
              </w:rPr>
            </w:pPr>
            <w:r w:rsidRPr="00717ED5">
              <w:rPr>
                <w:rFonts w:eastAsia="MS Mincho"/>
                <w:sz w:val="24"/>
                <w:szCs w:val="24"/>
                <w:lang w:eastAsia="ja-JP"/>
              </w:rPr>
              <w:t xml:space="preserve">A nők társadalmi szerepének </w:t>
            </w:r>
            <w:proofErr w:type="spellStart"/>
            <w:r w:rsidRPr="00717ED5">
              <w:rPr>
                <w:rFonts w:eastAsia="MS Mincho"/>
                <w:sz w:val="24"/>
                <w:szCs w:val="24"/>
                <w:lang w:eastAsia="ja-JP"/>
              </w:rPr>
              <w:t>váltazásai</w:t>
            </w:r>
            <w:proofErr w:type="spellEnd"/>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4</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Ember és társadalom</w:t>
            </w:r>
          </w:p>
        </w:tc>
        <w:tc>
          <w:tcPr>
            <w:tcW w:w="4484" w:type="dxa"/>
          </w:tcPr>
          <w:p w:rsidR="00A751BB" w:rsidRPr="00717ED5" w:rsidRDefault="00A751BB" w:rsidP="005A57C1">
            <w:pPr>
              <w:tabs>
                <w:tab w:val="left" w:pos="1117"/>
              </w:tabs>
              <w:ind w:right="158"/>
              <w:jc w:val="left"/>
              <w:rPr>
                <w:rFonts w:eastAsia="MS Mincho"/>
                <w:sz w:val="24"/>
                <w:szCs w:val="24"/>
                <w:lang w:eastAsia="ja-JP"/>
              </w:rPr>
            </w:pPr>
            <w:r w:rsidRPr="00717ED5">
              <w:rPr>
                <w:rFonts w:eastAsia="MS Mincho"/>
                <w:sz w:val="24"/>
                <w:szCs w:val="24"/>
                <w:lang w:eastAsia="ja-JP"/>
              </w:rPr>
              <w:t>A fogyasztói társadalom, reklámok</w:t>
            </w:r>
          </w:p>
          <w:p w:rsidR="00A751BB" w:rsidRPr="00717ED5" w:rsidRDefault="00A751BB" w:rsidP="005A57C1">
            <w:pPr>
              <w:tabs>
                <w:tab w:val="left" w:pos="1117"/>
              </w:tabs>
              <w:ind w:right="158"/>
              <w:jc w:val="left"/>
              <w:rPr>
                <w:rFonts w:eastAsia="MS Mincho"/>
                <w:sz w:val="24"/>
                <w:szCs w:val="24"/>
                <w:lang w:eastAsia="ja-JP"/>
              </w:rPr>
            </w:pPr>
            <w:r w:rsidRPr="00717ED5">
              <w:rPr>
                <w:rFonts w:eastAsia="MS Mincho"/>
                <w:sz w:val="24"/>
                <w:szCs w:val="24"/>
                <w:lang w:eastAsia="ja-JP"/>
              </w:rPr>
              <w:t>Társadalmi viselkedési formák</w:t>
            </w:r>
          </w:p>
          <w:p w:rsidR="00A751BB" w:rsidRPr="00717ED5" w:rsidRDefault="00A751BB" w:rsidP="005A57C1">
            <w:pPr>
              <w:tabs>
                <w:tab w:val="left" w:pos="1117"/>
              </w:tabs>
              <w:ind w:right="158"/>
              <w:jc w:val="left"/>
              <w:rPr>
                <w:rFonts w:eastAsia="MS Mincho"/>
                <w:sz w:val="24"/>
                <w:szCs w:val="24"/>
                <w:lang w:eastAsia="ja-JP"/>
              </w:rPr>
            </w:pPr>
            <w:r w:rsidRPr="00717ED5">
              <w:rPr>
                <w:rFonts w:eastAsia="MS Mincho"/>
                <w:sz w:val="24"/>
                <w:szCs w:val="24"/>
                <w:lang w:eastAsia="ja-JP"/>
              </w:rPr>
              <w:t xml:space="preserve">Az </w:t>
            </w:r>
            <w:proofErr w:type="gramStart"/>
            <w:r w:rsidRPr="00717ED5">
              <w:rPr>
                <w:rFonts w:eastAsia="MS Mincho"/>
                <w:sz w:val="24"/>
                <w:szCs w:val="24"/>
                <w:lang w:eastAsia="ja-JP"/>
              </w:rPr>
              <w:t>öltözködés</w:t>
            </w:r>
            <w:proofErr w:type="gramEnd"/>
            <w:r w:rsidRPr="00717ED5">
              <w:rPr>
                <w:rFonts w:eastAsia="MS Mincho"/>
                <w:sz w:val="24"/>
                <w:szCs w:val="24"/>
                <w:lang w:eastAsia="ja-JP"/>
              </w:rPr>
              <w:t xml:space="preserve"> mint a társadalmi </w:t>
            </w:r>
          </w:p>
          <w:p w:rsidR="00A751BB" w:rsidRPr="00717ED5" w:rsidRDefault="00A751BB" w:rsidP="005A57C1">
            <w:pPr>
              <w:tabs>
                <w:tab w:val="left" w:pos="1117"/>
              </w:tabs>
              <w:ind w:right="158"/>
              <w:jc w:val="left"/>
              <w:rPr>
                <w:rFonts w:eastAsia="MS Mincho"/>
                <w:sz w:val="24"/>
                <w:szCs w:val="24"/>
                <w:lang w:eastAsia="ja-JP"/>
              </w:rPr>
            </w:pPr>
            <w:r w:rsidRPr="00717ED5">
              <w:rPr>
                <w:rFonts w:eastAsia="MS Mincho"/>
                <w:sz w:val="24"/>
                <w:szCs w:val="24"/>
                <w:lang w:eastAsia="ja-JP"/>
              </w:rPr>
              <w:t>hovatartozás kifejezése</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Környezetünk</w:t>
            </w:r>
          </w:p>
        </w:tc>
        <w:tc>
          <w:tcPr>
            <w:tcW w:w="4484" w:type="dxa"/>
          </w:tcPr>
          <w:p w:rsidR="00A751BB" w:rsidRPr="00717ED5" w:rsidRDefault="00A751BB" w:rsidP="005A57C1">
            <w:pPr>
              <w:ind w:right="158"/>
              <w:rPr>
                <w:rFonts w:eastAsia="MS Mincho"/>
                <w:sz w:val="24"/>
                <w:szCs w:val="24"/>
                <w:lang w:eastAsia="ja-JP"/>
              </w:rPr>
            </w:pPr>
            <w:proofErr w:type="spellStart"/>
            <w:r w:rsidRPr="00717ED5">
              <w:rPr>
                <w:rFonts w:eastAsia="MS Mincho"/>
                <w:sz w:val="24"/>
                <w:szCs w:val="24"/>
                <w:lang w:eastAsia="ja-JP"/>
              </w:rPr>
              <w:t>Ökoházak</w:t>
            </w:r>
            <w:proofErr w:type="spellEnd"/>
            <w:r w:rsidRPr="00717ED5">
              <w:rPr>
                <w:rFonts w:eastAsia="MS Mincho"/>
                <w:sz w:val="24"/>
                <w:szCs w:val="24"/>
                <w:lang w:eastAsia="ja-JP"/>
              </w:rPr>
              <w:t>, energiatudatos háztartási szokások</w:t>
            </w:r>
          </w:p>
          <w:p w:rsidR="00A751BB" w:rsidRPr="00717ED5" w:rsidRDefault="00A751BB" w:rsidP="005A57C1">
            <w:pPr>
              <w:ind w:right="158"/>
              <w:rPr>
                <w:rFonts w:eastAsia="MS Mincho"/>
                <w:sz w:val="24"/>
                <w:szCs w:val="24"/>
                <w:lang w:eastAsia="ja-JP"/>
              </w:rPr>
            </w:pPr>
            <w:r w:rsidRPr="00717ED5">
              <w:rPr>
                <w:rFonts w:eastAsia="MS Mincho"/>
                <w:sz w:val="24"/>
                <w:szCs w:val="24"/>
                <w:lang w:eastAsia="ja-JP"/>
              </w:rPr>
              <w:t xml:space="preserve">A lakóhely és környéke fejlődésének </w:t>
            </w:r>
          </w:p>
          <w:p w:rsidR="00A751BB" w:rsidRPr="00717ED5" w:rsidRDefault="00A751BB" w:rsidP="005A57C1">
            <w:pPr>
              <w:ind w:right="158"/>
              <w:rPr>
                <w:rFonts w:eastAsia="MS Mincho"/>
                <w:sz w:val="24"/>
                <w:szCs w:val="24"/>
                <w:lang w:eastAsia="ja-JP"/>
              </w:rPr>
            </w:pPr>
            <w:r w:rsidRPr="00717ED5">
              <w:rPr>
                <w:rFonts w:eastAsia="MS Mincho"/>
                <w:sz w:val="24"/>
                <w:szCs w:val="24"/>
                <w:lang w:eastAsia="ja-JP"/>
              </w:rPr>
              <w:t>problémái</w:t>
            </w:r>
          </w:p>
          <w:p w:rsidR="00A751BB" w:rsidRPr="00717ED5" w:rsidRDefault="00A751BB" w:rsidP="005A57C1">
            <w:pPr>
              <w:ind w:right="158"/>
              <w:rPr>
                <w:rFonts w:eastAsia="MS Mincho"/>
                <w:sz w:val="24"/>
                <w:szCs w:val="24"/>
                <w:lang w:eastAsia="ja-JP"/>
              </w:rPr>
            </w:pPr>
            <w:r w:rsidRPr="00717ED5">
              <w:rPr>
                <w:rFonts w:eastAsia="MS Mincho"/>
                <w:sz w:val="24"/>
                <w:szCs w:val="24"/>
                <w:lang w:eastAsia="ja-JP"/>
              </w:rPr>
              <w:t>Urbanizációs problémák</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8</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Az iskola</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Külföldi tanulási lehetőségek</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Oktatási rendszerünk fejlődése</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Oktatási rendszer a célnyelvi kultúrákban</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6</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A munka világa</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Divatszakmák és hiányszakmák</w:t>
            </w:r>
          </w:p>
          <w:p w:rsidR="00A751BB" w:rsidRPr="00717ED5" w:rsidRDefault="00A751BB" w:rsidP="005B1AEB">
            <w:pPr>
              <w:ind w:right="158"/>
              <w:jc w:val="left"/>
              <w:rPr>
                <w:rFonts w:eastAsia="MS Mincho"/>
                <w:sz w:val="24"/>
                <w:szCs w:val="24"/>
                <w:lang w:eastAsia="ja-JP"/>
              </w:rPr>
            </w:pPr>
            <w:proofErr w:type="spellStart"/>
            <w:r w:rsidRPr="00717ED5">
              <w:rPr>
                <w:rFonts w:eastAsia="MS Mincho"/>
                <w:sz w:val="24"/>
                <w:szCs w:val="24"/>
                <w:lang w:eastAsia="ja-JP"/>
              </w:rPr>
              <w:t>Munkaheyli</w:t>
            </w:r>
            <w:proofErr w:type="spellEnd"/>
            <w:r w:rsidRPr="00717ED5">
              <w:rPr>
                <w:rFonts w:eastAsia="MS Mincho"/>
                <w:sz w:val="24"/>
                <w:szCs w:val="24"/>
                <w:lang w:eastAsia="ja-JP"/>
              </w:rPr>
              <w:t xml:space="preserve"> függőségi viszonyok</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Életmód</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 kulturált étkezés feltételei, fontossága</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 vegetarianizmus problémái</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Nemzeti és nemzetközi konyhaművészet</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Szabadidő, művelődés, szórakozás</w:t>
            </w:r>
          </w:p>
        </w:tc>
        <w:tc>
          <w:tcPr>
            <w:tcW w:w="4484" w:type="dxa"/>
          </w:tcPr>
          <w:p w:rsidR="00A751BB" w:rsidRPr="00717ED5" w:rsidRDefault="00A751BB" w:rsidP="005A57C1">
            <w:pPr>
              <w:ind w:right="158"/>
              <w:rPr>
                <w:rFonts w:eastAsia="MS Mincho"/>
                <w:sz w:val="24"/>
                <w:szCs w:val="24"/>
                <w:lang w:eastAsia="ja-JP"/>
              </w:rPr>
            </w:pPr>
            <w:r w:rsidRPr="00717ED5">
              <w:rPr>
                <w:rFonts w:eastAsia="MS Mincho"/>
                <w:sz w:val="24"/>
                <w:szCs w:val="24"/>
                <w:lang w:eastAsia="ja-JP"/>
              </w:rPr>
              <w:t xml:space="preserve">A könyvek, a média és az internet szerepe, </w:t>
            </w:r>
          </w:p>
          <w:p w:rsidR="00A751BB" w:rsidRPr="00717ED5" w:rsidRDefault="00A751BB" w:rsidP="005A57C1">
            <w:pPr>
              <w:ind w:right="158"/>
              <w:jc w:val="left"/>
              <w:rPr>
                <w:rFonts w:eastAsia="MS Mincho"/>
                <w:sz w:val="24"/>
                <w:szCs w:val="24"/>
                <w:lang w:eastAsia="ja-JP"/>
              </w:rPr>
            </w:pPr>
            <w:r w:rsidRPr="00717ED5">
              <w:rPr>
                <w:rFonts w:eastAsia="MS Mincho"/>
                <w:sz w:val="24"/>
                <w:szCs w:val="24"/>
                <w:lang w:eastAsia="ja-JP"/>
              </w:rPr>
              <w:t>hatásai</w:t>
            </w:r>
          </w:p>
          <w:p w:rsidR="00A751BB" w:rsidRPr="00717ED5" w:rsidRDefault="00A751BB" w:rsidP="005A57C1">
            <w:pPr>
              <w:ind w:right="158"/>
              <w:jc w:val="left"/>
              <w:rPr>
                <w:rFonts w:eastAsia="MS Mincho"/>
                <w:sz w:val="24"/>
                <w:szCs w:val="24"/>
                <w:lang w:eastAsia="ja-JP"/>
              </w:rPr>
            </w:pPr>
            <w:r w:rsidRPr="00717ED5">
              <w:rPr>
                <w:rFonts w:eastAsia="MS Mincho"/>
                <w:sz w:val="24"/>
                <w:szCs w:val="24"/>
                <w:lang w:eastAsia="ja-JP"/>
              </w:rPr>
              <w:t>Minőségi szórakoztató ipar</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5</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Utazás, turizmus</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Az idegenforgalom jelentősége</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Ökoturizmus</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4</w:t>
            </w:r>
          </w:p>
        </w:tc>
      </w:tr>
      <w:tr w:rsidR="00A751BB" w:rsidRPr="00717ED5">
        <w:tc>
          <w:tcPr>
            <w:tcW w:w="2660" w:type="dxa"/>
          </w:tcPr>
          <w:p w:rsidR="00A751BB" w:rsidRPr="00717ED5" w:rsidRDefault="00A751BB" w:rsidP="005B1AEB">
            <w:pPr>
              <w:ind w:right="158"/>
              <w:rPr>
                <w:rFonts w:eastAsia="MS Mincho"/>
                <w:sz w:val="24"/>
                <w:szCs w:val="24"/>
                <w:lang w:eastAsia="ja-JP"/>
              </w:rPr>
            </w:pPr>
            <w:r w:rsidRPr="00717ED5">
              <w:rPr>
                <w:rFonts w:eastAsia="MS Mincho"/>
                <w:sz w:val="24"/>
                <w:szCs w:val="24"/>
                <w:lang w:eastAsia="ja-JP"/>
              </w:rPr>
              <w:t>Tudomány és technika</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Robotok tervezése</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Génmódosítás</w:t>
            </w:r>
          </w:p>
          <w:p w:rsidR="00A751BB" w:rsidRPr="00717ED5" w:rsidRDefault="00A751BB" w:rsidP="005A57C1">
            <w:pPr>
              <w:ind w:right="158"/>
              <w:jc w:val="left"/>
              <w:rPr>
                <w:rFonts w:eastAsia="MS Mincho"/>
                <w:sz w:val="24"/>
                <w:szCs w:val="24"/>
                <w:lang w:eastAsia="ja-JP"/>
              </w:rPr>
            </w:pPr>
            <w:r w:rsidRPr="00717ED5">
              <w:rPr>
                <w:rFonts w:eastAsia="MS Mincho"/>
                <w:sz w:val="24"/>
                <w:szCs w:val="24"/>
                <w:lang w:eastAsia="ja-JP"/>
              </w:rPr>
              <w:t>A tudományos és technikai fejlődés erkölcsi kérdései</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7</w:t>
            </w:r>
          </w:p>
        </w:tc>
      </w:tr>
      <w:tr w:rsidR="00A751BB" w:rsidRPr="00717ED5">
        <w:tc>
          <w:tcPr>
            <w:tcW w:w="2660"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Gazdaság és pénzügyek</w:t>
            </w:r>
          </w:p>
        </w:tc>
        <w:tc>
          <w:tcPr>
            <w:tcW w:w="4484" w:type="dxa"/>
          </w:tcPr>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Hazánk főbb gazdasági mutatói</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Hitelek és az eladósodás kérdése</w:t>
            </w:r>
          </w:p>
          <w:p w:rsidR="00A751BB" w:rsidRPr="00717ED5" w:rsidRDefault="00A751BB" w:rsidP="005B1AEB">
            <w:pPr>
              <w:ind w:right="158"/>
              <w:jc w:val="left"/>
              <w:rPr>
                <w:rFonts w:eastAsia="MS Mincho"/>
                <w:sz w:val="24"/>
                <w:szCs w:val="24"/>
                <w:lang w:eastAsia="ja-JP"/>
              </w:rPr>
            </w:pPr>
            <w:r w:rsidRPr="00717ED5">
              <w:rPr>
                <w:rFonts w:eastAsia="MS Mincho"/>
                <w:sz w:val="24"/>
                <w:szCs w:val="24"/>
                <w:lang w:eastAsia="ja-JP"/>
              </w:rPr>
              <w:t>A pénz világa</w:t>
            </w:r>
          </w:p>
        </w:tc>
        <w:tc>
          <w:tcPr>
            <w:tcW w:w="2144" w:type="dxa"/>
          </w:tcPr>
          <w:p w:rsidR="00A751BB" w:rsidRPr="00717ED5" w:rsidRDefault="00A751BB" w:rsidP="005B1AEB">
            <w:pPr>
              <w:ind w:right="489"/>
              <w:jc w:val="right"/>
              <w:rPr>
                <w:rFonts w:eastAsia="MS Mincho"/>
                <w:color w:val="FF6600"/>
                <w:sz w:val="24"/>
                <w:szCs w:val="24"/>
                <w:lang w:eastAsia="ja-JP"/>
              </w:rPr>
            </w:pPr>
            <w:r w:rsidRPr="00717ED5">
              <w:rPr>
                <w:rFonts w:eastAsia="MS Mincho"/>
                <w:color w:val="FF6600"/>
                <w:sz w:val="24"/>
                <w:szCs w:val="24"/>
                <w:lang w:eastAsia="ja-JP"/>
              </w:rPr>
              <w:t>5</w:t>
            </w:r>
          </w:p>
        </w:tc>
      </w:tr>
      <w:tr w:rsidR="00A751BB" w:rsidRPr="00717ED5">
        <w:tc>
          <w:tcPr>
            <w:tcW w:w="2660" w:type="dxa"/>
            <w:tcBorders>
              <w:left w:val="nil"/>
              <w:bottom w:val="nil"/>
            </w:tcBorders>
            <w:shd w:val="clear" w:color="auto" w:fill="FABF8F"/>
          </w:tcPr>
          <w:p w:rsidR="00A751BB" w:rsidRPr="00717ED5" w:rsidRDefault="00A751BB" w:rsidP="005B1AEB">
            <w:pPr>
              <w:ind w:right="158"/>
              <w:rPr>
                <w:rFonts w:eastAsia="MS Mincho"/>
                <w:b/>
                <w:bCs/>
                <w:sz w:val="24"/>
                <w:szCs w:val="24"/>
                <w:lang w:eastAsia="ja-JP"/>
              </w:rPr>
            </w:pPr>
          </w:p>
        </w:tc>
        <w:tc>
          <w:tcPr>
            <w:tcW w:w="4484" w:type="dxa"/>
            <w:shd w:val="clear" w:color="auto" w:fill="FABF8F"/>
          </w:tcPr>
          <w:p w:rsidR="00A751BB" w:rsidRPr="00717ED5" w:rsidRDefault="00A751BB" w:rsidP="005B1AEB">
            <w:pPr>
              <w:ind w:right="158"/>
              <w:jc w:val="right"/>
              <w:rPr>
                <w:rFonts w:eastAsia="MS Mincho"/>
                <w:b/>
                <w:bCs/>
                <w:sz w:val="24"/>
                <w:szCs w:val="24"/>
                <w:lang w:eastAsia="ja-JP"/>
              </w:rPr>
            </w:pPr>
            <w:r w:rsidRPr="00717ED5">
              <w:rPr>
                <w:rFonts w:eastAsia="MS Mincho"/>
                <w:b/>
                <w:bCs/>
                <w:sz w:val="24"/>
                <w:szCs w:val="24"/>
                <w:lang w:eastAsia="ja-JP"/>
              </w:rPr>
              <w:t>Összesen:</w:t>
            </w:r>
          </w:p>
        </w:tc>
        <w:tc>
          <w:tcPr>
            <w:tcW w:w="2144" w:type="dxa"/>
            <w:shd w:val="clear" w:color="auto" w:fill="FABF8F"/>
          </w:tcPr>
          <w:p w:rsidR="00A751BB" w:rsidRPr="00717ED5" w:rsidRDefault="00A751BB" w:rsidP="005B1AEB">
            <w:pPr>
              <w:ind w:right="489"/>
              <w:jc w:val="right"/>
              <w:rPr>
                <w:rFonts w:eastAsia="MS Mincho"/>
                <w:b/>
                <w:bCs/>
                <w:color w:val="FF6600"/>
                <w:sz w:val="24"/>
                <w:szCs w:val="24"/>
                <w:lang w:eastAsia="ja-JP"/>
              </w:rPr>
            </w:pPr>
            <w:r w:rsidRPr="00717ED5">
              <w:rPr>
                <w:rFonts w:eastAsia="MS Mincho"/>
                <w:b/>
                <w:bCs/>
                <w:color w:val="FF6600"/>
                <w:sz w:val="24"/>
                <w:szCs w:val="24"/>
                <w:lang w:eastAsia="ja-JP"/>
              </w:rPr>
              <w:t>60</w:t>
            </w:r>
          </w:p>
        </w:tc>
      </w:tr>
    </w:tbl>
    <w:p w:rsidR="00A751BB" w:rsidRPr="00717ED5" w:rsidRDefault="00A751BB" w:rsidP="00502926">
      <w:pPr>
        <w:ind w:firstLine="709"/>
        <w:jc w:val="left"/>
        <w:rPr>
          <w:sz w:val="24"/>
          <w:szCs w:val="24"/>
        </w:rPr>
      </w:pPr>
    </w:p>
    <w:p w:rsidR="00A751BB" w:rsidRPr="00717ED5" w:rsidRDefault="00A751BB" w:rsidP="00502926">
      <w:pPr>
        <w:ind w:firstLine="709"/>
        <w:jc w:val="left"/>
        <w:rPr>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1. OLVASOTT SZÖVEG ÉRTÉSE</w:t>
      </w:r>
    </w:p>
    <w:p w:rsidR="00A751BB" w:rsidRPr="00717ED5" w:rsidRDefault="00A751BB" w:rsidP="00A731CD">
      <w:pPr>
        <w:autoSpaceDE w:val="0"/>
        <w:autoSpaceDN w:val="0"/>
        <w:adjustRightInd w:val="0"/>
        <w:rPr>
          <w:sz w:val="24"/>
          <w:szCs w:val="24"/>
        </w:rPr>
      </w:pPr>
      <w:r w:rsidRPr="00717ED5">
        <w:rPr>
          <w:sz w:val="24"/>
          <w:szCs w:val="24"/>
        </w:rPr>
        <w:t>A tanuló képes az olvasási céloknak, illetve a feladatnak megfelelő stratégiák alkalmazásával a szövegben a gondolatmenetet követni</w:t>
      </w:r>
      <w:proofErr w:type="gramStart"/>
      <w:r w:rsidRPr="00717ED5">
        <w:rPr>
          <w:sz w:val="24"/>
          <w:szCs w:val="24"/>
        </w:rPr>
        <w:t>,  véleményeket</w:t>
      </w:r>
      <w:proofErr w:type="gramEnd"/>
      <w:r w:rsidRPr="00717ED5">
        <w:rPr>
          <w:sz w:val="24"/>
          <w:szCs w:val="24"/>
        </w:rPr>
        <w:t>, érvelést követni,  az információkat megfelelő részletességgel megérteni,  a szerző álláspontjára következtetni,  a szerző, illetve a szereplők érzéseire, érzelmeire következtetni.</w:t>
      </w:r>
      <w:r w:rsidR="00717ED5">
        <w:rPr>
          <w:sz w:val="24"/>
          <w:szCs w:val="24"/>
        </w:rPr>
        <w:t xml:space="preserve"> </w:t>
      </w:r>
      <w:r w:rsidRPr="00717ED5">
        <w:rPr>
          <w:sz w:val="24"/>
          <w:szCs w:val="24"/>
        </w:rPr>
        <w:t xml:space="preserve"> szöveg  hosszabb, nyelvileg és tartalmilag összetettebb,  konkrét vagy elvont témájú. A szöveg fajtái publicisztikai írások, (modern) szépirodalmi szövegek.</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2. NYELVHELYESSÉG</w:t>
      </w:r>
    </w:p>
    <w:p w:rsidR="00A751BB" w:rsidRPr="00717ED5" w:rsidRDefault="00A751BB" w:rsidP="00A731CD">
      <w:pPr>
        <w:autoSpaceDE w:val="0"/>
        <w:autoSpaceDN w:val="0"/>
        <w:adjustRightInd w:val="0"/>
        <w:rPr>
          <w:sz w:val="24"/>
          <w:szCs w:val="24"/>
        </w:rPr>
      </w:pPr>
      <w:r w:rsidRPr="00717ED5">
        <w:rPr>
          <w:sz w:val="24"/>
          <w:szCs w:val="24"/>
        </w:rPr>
        <w:lastRenderedPageBreak/>
        <w:t>A tanuló képes változatos nyelvtani szerkezetek és lexikai egységek f</w:t>
      </w:r>
      <w:r w:rsidR="00717ED5">
        <w:rPr>
          <w:sz w:val="24"/>
          <w:szCs w:val="24"/>
        </w:rPr>
        <w:t>elismerésére, kiegészítésére és</w:t>
      </w:r>
      <w:r w:rsidRPr="00717ED5">
        <w:rPr>
          <w:sz w:val="24"/>
          <w:szCs w:val="24"/>
        </w:rPr>
        <w:t xml:space="preserve"> létrehozására szövegszinten.</w:t>
      </w:r>
      <w:r w:rsidR="00717ED5">
        <w:rPr>
          <w:sz w:val="24"/>
          <w:szCs w:val="24"/>
        </w:rPr>
        <w:t xml:space="preserve"> A szöveg</w:t>
      </w:r>
      <w:r w:rsidRPr="00717ED5">
        <w:rPr>
          <w:sz w:val="24"/>
          <w:szCs w:val="24"/>
        </w:rPr>
        <w:t xml:space="preserve"> hosszabb, nyelvileg és tartalmilag összetettebb, konkrét vagy elvont témájú.</w:t>
      </w:r>
    </w:p>
    <w:p w:rsidR="00A751BB" w:rsidRPr="00717ED5" w:rsidRDefault="00A751BB" w:rsidP="00502926">
      <w:pPr>
        <w:autoSpaceDE w:val="0"/>
        <w:autoSpaceDN w:val="0"/>
        <w:adjustRightInd w:val="0"/>
        <w:jc w:val="left"/>
        <w:rPr>
          <w:b/>
          <w:bCs/>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3. HALLOTT SZÖVEG ÉRTÉSE</w:t>
      </w:r>
    </w:p>
    <w:p w:rsidR="00A751BB" w:rsidRPr="00717ED5" w:rsidRDefault="00A751BB" w:rsidP="00A731CD">
      <w:pPr>
        <w:autoSpaceDE w:val="0"/>
        <w:autoSpaceDN w:val="0"/>
        <w:adjustRightInd w:val="0"/>
        <w:rPr>
          <w:sz w:val="24"/>
          <w:szCs w:val="24"/>
        </w:rPr>
      </w:pPr>
      <w:r w:rsidRPr="00717ED5">
        <w:rPr>
          <w:sz w:val="24"/>
          <w:szCs w:val="24"/>
        </w:rPr>
        <w:t>A tanuló képes az értési céloknak, illetve a feladatnak megfelelő stratégiák alkalmazásával a szöveg gondolatme</w:t>
      </w:r>
      <w:r w:rsidR="00717ED5">
        <w:rPr>
          <w:sz w:val="24"/>
          <w:szCs w:val="24"/>
        </w:rPr>
        <w:t xml:space="preserve">netét részleteiben is követni, </w:t>
      </w:r>
      <w:r w:rsidRPr="00717ED5">
        <w:rPr>
          <w:sz w:val="24"/>
          <w:szCs w:val="24"/>
        </w:rPr>
        <w:t>megértésén túl a szövegkörnyezetből következtetni az egyes beszélők álláspontjára, megértésén túl a szövegkörnyezetből következtetni a beszélők érzelmeire és egymáshoz való viszonyára. A szöveg ezen a szinten változatos nyelvtani szerkezetekből</w:t>
      </w:r>
      <w:r w:rsidR="00717ED5">
        <w:rPr>
          <w:sz w:val="24"/>
          <w:szCs w:val="24"/>
        </w:rPr>
        <w:t xml:space="preserve"> és lexikai elemekből építkező,</w:t>
      </w:r>
      <w:r w:rsidRPr="00717ED5">
        <w:rPr>
          <w:sz w:val="24"/>
          <w:szCs w:val="24"/>
        </w:rPr>
        <w:t xml:space="preserve"> természetes, a szöveg jellegének megfelelően változatos tempójú, tartalmilag és szerkezetileg összetett.</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4. ÍRÁSKÉSZSÉG</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F946A5">
      <w:pPr>
        <w:autoSpaceDE w:val="0"/>
        <w:autoSpaceDN w:val="0"/>
        <w:adjustRightInd w:val="0"/>
        <w:rPr>
          <w:sz w:val="24"/>
          <w:szCs w:val="24"/>
        </w:rPr>
      </w:pPr>
      <w:r w:rsidRPr="00717ED5">
        <w:rPr>
          <w:sz w:val="24"/>
          <w:szCs w:val="24"/>
        </w:rPr>
        <w:t>A vizsgázó képes - a megadott témákat által</w:t>
      </w:r>
      <w:r w:rsidR="00717ED5">
        <w:rPr>
          <w:sz w:val="24"/>
          <w:szCs w:val="24"/>
        </w:rPr>
        <w:t xml:space="preserve">ános nézőpontból is tárgyalni, </w:t>
      </w:r>
      <w:r w:rsidRPr="00717ED5">
        <w:rPr>
          <w:sz w:val="24"/>
          <w:szCs w:val="24"/>
        </w:rPr>
        <w:t>álláspontját viszonylag árnyaltan, érvel</w:t>
      </w:r>
      <w:r w:rsidR="00717ED5">
        <w:rPr>
          <w:sz w:val="24"/>
          <w:szCs w:val="24"/>
        </w:rPr>
        <w:t>ését rendszerezetten kifejteni,</w:t>
      </w:r>
      <w:r w:rsidRPr="00717ED5">
        <w:rPr>
          <w:sz w:val="24"/>
          <w:szCs w:val="24"/>
        </w:rPr>
        <w:t xml:space="preserve"> a nyelvi eszközök széles skálájának változatos alkalmazásával, összefüggő, megfelelően tagolt, logikusan felépített szöveget létr</w:t>
      </w:r>
      <w:r w:rsidR="00717ED5">
        <w:rPr>
          <w:sz w:val="24"/>
          <w:szCs w:val="24"/>
        </w:rPr>
        <w:t xml:space="preserve">ehozni, </w:t>
      </w:r>
      <w:r w:rsidRPr="00717ED5">
        <w:rPr>
          <w:sz w:val="24"/>
          <w:szCs w:val="24"/>
        </w:rPr>
        <w:t>a nyelvtani struktúrákat, valamint a helyesírás szabályait rendszerszerű hibák nélkül, nagy biztonsággal alkalmazni.</w:t>
      </w:r>
      <w:r w:rsidR="00717ED5">
        <w:rPr>
          <w:sz w:val="24"/>
          <w:szCs w:val="24"/>
        </w:rPr>
        <w:t xml:space="preserve"> A létrehozandó szöveg</w:t>
      </w:r>
      <w:r w:rsidRPr="00717ED5">
        <w:rPr>
          <w:sz w:val="24"/>
          <w:szCs w:val="24"/>
        </w:rPr>
        <w:t xml:space="preserve"> olvasói levél, vagy cikk (diák)</w:t>
      </w:r>
      <w:r w:rsidR="00717ED5">
        <w:rPr>
          <w:sz w:val="24"/>
          <w:szCs w:val="24"/>
        </w:rPr>
        <w:t xml:space="preserve"> </w:t>
      </w:r>
      <w:r w:rsidRPr="00717ED5">
        <w:rPr>
          <w:sz w:val="24"/>
          <w:szCs w:val="24"/>
        </w:rPr>
        <w:t>újság számára</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5. BESZÉDKÉSZSÉG</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F946A5">
      <w:pPr>
        <w:autoSpaceDE w:val="0"/>
        <w:autoSpaceDN w:val="0"/>
        <w:adjustRightInd w:val="0"/>
        <w:rPr>
          <w:sz w:val="24"/>
          <w:szCs w:val="24"/>
        </w:rPr>
      </w:pPr>
      <w:r w:rsidRPr="00717ED5">
        <w:rPr>
          <w:sz w:val="24"/>
          <w:szCs w:val="24"/>
        </w:rPr>
        <w:t>A tanuló képes folyékonyan, helyesen és hatékonyan használni a nyelvet, gondolatait, álláspontját következ</w:t>
      </w:r>
      <w:r w:rsidR="00717ED5">
        <w:rPr>
          <w:sz w:val="24"/>
          <w:szCs w:val="24"/>
        </w:rPr>
        <w:t>etesen, folyamatosan kifejteni,</w:t>
      </w:r>
      <w:r w:rsidRPr="00717ED5">
        <w:rPr>
          <w:sz w:val="24"/>
          <w:szCs w:val="24"/>
        </w:rPr>
        <w:t xml:space="preserve"> a megadott témákat általánosabb nézőpontból is tárgyalni, folyamatosan és természetesen részt venni a különböző témájú társalgásokban, bonyolultabb, váratlan elemeket is tartalmazó feladatokat sikeresen megoldani, elmagyarázni ál</w:t>
      </w:r>
      <w:r w:rsidR="00717ED5">
        <w:rPr>
          <w:sz w:val="24"/>
          <w:szCs w:val="24"/>
        </w:rPr>
        <w:t xml:space="preserve">láspontját, világosan érvelni, </w:t>
      </w:r>
      <w:r w:rsidRPr="00717ED5">
        <w:rPr>
          <w:sz w:val="24"/>
          <w:szCs w:val="24"/>
        </w:rPr>
        <w:t>enyhe akcentusa ellenére természetes kiejtéssel, hanglejtéssel és normál beszédtempóban beszélni</w:t>
      </w: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sz w:val="24"/>
          <w:szCs w:val="24"/>
        </w:rPr>
      </w:pPr>
      <w:r w:rsidRPr="00717ED5">
        <w:rPr>
          <w:b/>
          <w:bCs/>
          <w:sz w:val="24"/>
          <w:szCs w:val="24"/>
        </w:rPr>
        <w:t>Az emeltszintű érettségi követelményeknek megfelelően a fejlesztés a 12. évfolyam végére az alábbi fejlesztési feladatokat kívánja megvalósítani:</w:t>
      </w:r>
    </w:p>
    <w:p w:rsidR="00A751BB" w:rsidRPr="00717ED5" w:rsidRDefault="00A751BB" w:rsidP="00502926">
      <w:pPr>
        <w:autoSpaceDE w:val="0"/>
        <w:autoSpaceDN w:val="0"/>
        <w:adjustRightInd w:val="0"/>
        <w:jc w:val="left"/>
        <w:rPr>
          <w:b/>
          <w:bCs/>
          <w:color w:val="FF0000"/>
          <w:sz w:val="24"/>
          <w:szCs w:val="24"/>
        </w:rPr>
      </w:pPr>
    </w:p>
    <w:tbl>
      <w:tblPr>
        <w:tblW w:w="538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7512"/>
      </w:tblGrid>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Fejlesztési egység</w:t>
            </w:r>
          </w:p>
        </w:tc>
        <w:tc>
          <w:tcPr>
            <w:tcW w:w="7512" w:type="dxa"/>
            <w:vAlign w:val="center"/>
          </w:tcPr>
          <w:p w:rsidR="00A751BB" w:rsidRPr="00717ED5" w:rsidRDefault="00A751BB" w:rsidP="00AB40F1">
            <w:pPr>
              <w:spacing w:before="120"/>
              <w:jc w:val="center"/>
              <w:rPr>
                <w:b/>
                <w:bCs/>
                <w:sz w:val="24"/>
                <w:szCs w:val="24"/>
              </w:rPr>
            </w:pPr>
            <w:r w:rsidRPr="00717ED5">
              <w:rPr>
                <w:b/>
                <w:bCs/>
                <w:sz w:val="24"/>
                <w:szCs w:val="24"/>
              </w:rPr>
              <w:t>Hallott szöveg értése</w:t>
            </w:r>
          </w:p>
        </w:tc>
      </w:tr>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Előzetes tudás</w:t>
            </w:r>
          </w:p>
        </w:tc>
        <w:tc>
          <w:tcPr>
            <w:tcW w:w="7512" w:type="dxa"/>
          </w:tcPr>
          <w:p w:rsidR="00A751BB" w:rsidRPr="00717ED5" w:rsidRDefault="00A751BB" w:rsidP="00F946A5">
            <w:pPr>
              <w:autoSpaceDE w:val="0"/>
              <w:autoSpaceDN w:val="0"/>
              <w:adjustRightInd w:val="0"/>
              <w:spacing w:before="120"/>
              <w:jc w:val="left"/>
              <w:rPr>
                <w:sz w:val="24"/>
                <w:szCs w:val="24"/>
              </w:rPr>
            </w:pPr>
            <w:r w:rsidRPr="00717ED5">
              <w:rPr>
                <w:sz w:val="24"/>
                <w:szCs w:val="24"/>
              </w:rPr>
              <w:t xml:space="preserve">A2-B1, azaz a tanuló már megért </w:t>
            </w:r>
            <w:r w:rsidRPr="00717ED5">
              <w:rPr>
                <w:sz w:val="24"/>
                <w:szCs w:val="24"/>
                <w:lang w:eastAsia="en-US"/>
              </w:rPr>
              <w:t xml:space="preserve">lényeges információkat, </w:t>
            </w:r>
            <w:r w:rsidRPr="00717ED5">
              <w:rPr>
                <w:sz w:val="24"/>
                <w:szCs w:val="24"/>
              </w:rPr>
              <w:t>amelyek olyan ismert témákhoz kapcsolódnak, mint pl. a munka, az iskola, a szabadidő. Ki tudja szűrni a fontos információkat azokból a rádió- és tévéadásokból, amelyek aktuális eseményekről vagy érdeklődési körének megfelelő témáról szólnak.</w:t>
            </w:r>
          </w:p>
        </w:tc>
      </w:tr>
      <w:tr w:rsidR="00A751BB" w:rsidRPr="00717ED5">
        <w:trPr>
          <w:trHeight w:val="269"/>
        </w:trPr>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A tematikai egység nevelési-fejlesztési céljai</w:t>
            </w:r>
          </w:p>
        </w:tc>
        <w:tc>
          <w:tcPr>
            <w:tcW w:w="7512" w:type="dxa"/>
          </w:tcPr>
          <w:p w:rsidR="00A751BB" w:rsidRPr="00717ED5" w:rsidRDefault="00A751BB" w:rsidP="00AB40F1">
            <w:pPr>
              <w:autoSpaceDE w:val="0"/>
              <w:autoSpaceDN w:val="0"/>
              <w:adjustRightInd w:val="0"/>
              <w:spacing w:before="120"/>
              <w:jc w:val="left"/>
              <w:rPr>
                <w:sz w:val="24"/>
                <w:szCs w:val="24"/>
              </w:rPr>
            </w:pPr>
            <w:r w:rsidRPr="00717ED5">
              <w:rPr>
                <w:sz w:val="24"/>
                <w:szCs w:val="24"/>
              </w:rPr>
              <w:t>A köznapi és tanulmányi életben elhangzó hosszú beszédek megértése, ha normális beszédtempóban erős akcentus nélkül beszélnek.</w:t>
            </w:r>
          </w:p>
          <w:p w:rsidR="00A751BB" w:rsidRPr="00717ED5" w:rsidRDefault="00A751BB" w:rsidP="00AB40F1">
            <w:pPr>
              <w:autoSpaceDE w:val="0"/>
              <w:autoSpaceDN w:val="0"/>
              <w:adjustRightInd w:val="0"/>
              <w:jc w:val="left"/>
              <w:rPr>
                <w:sz w:val="24"/>
                <w:szCs w:val="24"/>
              </w:rPr>
            </w:pPr>
            <w:r w:rsidRPr="00717ED5">
              <w:rPr>
                <w:sz w:val="24"/>
                <w:szCs w:val="24"/>
              </w:rPr>
              <w:t>Konkrét és elvont témájú üzenetek megértése, amelyek a mindennapi élet, illetve a tanulmányi munka során előfordulhatnak.</w:t>
            </w:r>
          </w:p>
          <w:p w:rsidR="00A751BB" w:rsidRPr="00717ED5" w:rsidRDefault="00A751BB" w:rsidP="00AB40F1">
            <w:pPr>
              <w:autoSpaceDE w:val="0"/>
              <w:autoSpaceDN w:val="0"/>
              <w:adjustRightInd w:val="0"/>
              <w:jc w:val="left"/>
              <w:rPr>
                <w:sz w:val="24"/>
                <w:szCs w:val="24"/>
              </w:rPr>
            </w:pPr>
            <w:r w:rsidRPr="00717ED5">
              <w:rPr>
                <w:sz w:val="24"/>
                <w:szCs w:val="24"/>
              </w:rPr>
              <w:t>Az összetettebb érvelés követése, amennyiben a téma viszonylag ismerős, és a beszéd menete jól követhető.</w:t>
            </w:r>
          </w:p>
          <w:p w:rsidR="00A751BB" w:rsidRPr="00717ED5" w:rsidRDefault="00A751BB" w:rsidP="00AB40F1">
            <w:pPr>
              <w:autoSpaceDE w:val="0"/>
              <w:autoSpaceDN w:val="0"/>
              <w:adjustRightInd w:val="0"/>
              <w:jc w:val="left"/>
              <w:rPr>
                <w:sz w:val="24"/>
                <w:szCs w:val="24"/>
              </w:rPr>
            </w:pPr>
            <w:r w:rsidRPr="00717ED5">
              <w:rPr>
                <w:sz w:val="24"/>
                <w:szCs w:val="24"/>
              </w:rPr>
              <w:t>Az anyanyelvű beszélők közötti társalgás viszonylag könnyed követése.</w:t>
            </w:r>
          </w:p>
          <w:p w:rsidR="00A751BB" w:rsidRPr="00717ED5" w:rsidRDefault="00A751BB" w:rsidP="00AB40F1">
            <w:pPr>
              <w:autoSpaceDE w:val="0"/>
              <w:autoSpaceDN w:val="0"/>
              <w:adjustRightInd w:val="0"/>
              <w:jc w:val="left"/>
              <w:rPr>
                <w:sz w:val="24"/>
                <w:szCs w:val="24"/>
              </w:rPr>
            </w:pPr>
            <w:r w:rsidRPr="00717ED5">
              <w:rPr>
                <w:sz w:val="24"/>
                <w:szCs w:val="24"/>
              </w:rPr>
              <w:t xml:space="preserve">Az érettségi vizsga követelményeiben meghatározott szövegek általános és részinformációinak megértése. </w:t>
            </w:r>
          </w:p>
        </w:tc>
      </w:tr>
      <w:tr w:rsidR="00A751BB" w:rsidRPr="00717ED5">
        <w:tc>
          <w:tcPr>
            <w:tcW w:w="9923" w:type="dxa"/>
            <w:gridSpan w:val="2"/>
            <w:vAlign w:val="center"/>
          </w:tcPr>
          <w:p w:rsidR="00A751BB" w:rsidRPr="00717ED5" w:rsidRDefault="00A751BB" w:rsidP="00AB40F1">
            <w:pPr>
              <w:spacing w:before="120"/>
              <w:jc w:val="center"/>
              <w:rPr>
                <w:b/>
                <w:bCs/>
                <w:sz w:val="24"/>
                <w:szCs w:val="24"/>
              </w:rPr>
            </w:pPr>
            <w:r w:rsidRPr="00717ED5">
              <w:rPr>
                <w:b/>
                <w:bCs/>
                <w:sz w:val="24"/>
                <w:szCs w:val="24"/>
              </w:rPr>
              <w:lastRenderedPageBreak/>
              <w:t>A fejlesztés tartalma</w:t>
            </w:r>
          </w:p>
        </w:tc>
      </w:tr>
      <w:tr w:rsidR="00A751BB" w:rsidRPr="00717ED5">
        <w:trPr>
          <w:trHeight w:val="1984"/>
        </w:trPr>
        <w:tc>
          <w:tcPr>
            <w:tcW w:w="9923" w:type="dxa"/>
            <w:gridSpan w:val="2"/>
          </w:tcPr>
          <w:p w:rsidR="00A751BB" w:rsidRPr="00717ED5" w:rsidRDefault="00A751BB" w:rsidP="00F946A5">
            <w:pPr>
              <w:spacing w:before="120"/>
              <w:jc w:val="left"/>
              <w:rPr>
                <w:sz w:val="24"/>
                <w:szCs w:val="24"/>
              </w:rPr>
            </w:pPr>
            <w:r w:rsidRPr="00717ED5">
              <w:rPr>
                <w:sz w:val="24"/>
                <w:szCs w:val="24"/>
              </w:rPr>
              <w:t xml:space="preserve">A mindennapi társalgásban és a tanulás során elhangzó összetett álláspontok lényegének megértése. A normális beszédtempójú és erős akcentus nélküli köznyelvi beszéd és tanulmányokkal kapcsolatos előadás főbb pontjainak megértése. Konkrét és elvont témájú, a mindennapi és a tanulmányi munka során előforduló standard dialektusú bejelentések és üzenetek megértése. Rádiós dokumentumműsor és egyéb felvett vagy közvetített hanganyagok megértése standard dialektus esetén. Konkrét és elvont témájú hírműsorok, dokumentumfilmek, televíziós műsorok, színdarabok, </w:t>
            </w:r>
            <w:proofErr w:type="spellStart"/>
            <w:r w:rsidRPr="00717ED5">
              <w:rPr>
                <w:sz w:val="24"/>
                <w:szCs w:val="24"/>
              </w:rPr>
              <w:t>beszélgetőműsorok</w:t>
            </w:r>
            <w:proofErr w:type="spellEnd"/>
            <w:r w:rsidRPr="00717ED5">
              <w:rPr>
                <w:sz w:val="24"/>
                <w:szCs w:val="24"/>
              </w:rPr>
              <w:t xml:space="preserve"> megértése.</w:t>
            </w:r>
          </w:p>
          <w:p w:rsidR="00A751BB" w:rsidRPr="00717ED5" w:rsidRDefault="00A751BB" w:rsidP="00AB40F1">
            <w:pPr>
              <w:autoSpaceDE w:val="0"/>
              <w:autoSpaceDN w:val="0"/>
              <w:adjustRightInd w:val="0"/>
              <w:jc w:val="left"/>
              <w:rPr>
                <w:sz w:val="24"/>
                <w:szCs w:val="24"/>
              </w:rPr>
            </w:pPr>
            <w:r w:rsidRPr="00717ED5">
              <w:rPr>
                <w:sz w:val="24"/>
                <w:szCs w:val="24"/>
              </w:rPr>
              <w:t>Részletes, összetett érvelés megértése ismerős téma esetén.</w:t>
            </w:r>
            <w:bookmarkStart w:id="2" w:name="OLE_LINK5"/>
            <w:r w:rsidRPr="00717ED5">
              <w:rPr>
                <w:sz w:val="24"/>
                <w:szCs w:val="24"/>
              </w:rPr>
              <w:t xml:space="preserve"> Anyanyelvű beszélők közötti társalgás viszonylag könnyed követése.</w:t>
            </w:r>
            <w:bookmarkEnd w:id="2"/>
            <w:r w:rsidRPr="00717ED5">
              <w:rPr>
                <w:sz w:val="24"/>
                <w:szCs w:val="24"/>
              </w:rPr>
              <w:t xml:space="preserve"> A beszélő hangulatának, hangszínének, nézeteinek és attitűdjeinek megértése. A szövegértési stratégiák alkalmazása, pl. szöveghallgatáskor a főbb pontok keresése. A megértés ellenőrzése kontextuális jelek segítségével.</w:t>
            </w:r>
          </w:p>
          <w:p w:rsidR="00A751BB" w:rsidRPr="00717ED5" w:rsidRDefault="00A751BB" w:rsidP="00AB40F1">
            <w:pPr>
              <w:jc w:val="left"/>
              <w:rPr>
                <w:b/>
                <w:bCs/>
                <w:sz w:val="24"/>
                <w:szCs w:val="24"/>
              </w:rPr>
            </w:pPr>
            <w:r w:rsidRPr="00717ED5">
              <w:rPr>
                <w:b/>
                <w:bCs/>
                <w:sz w:val="24"/>
                <w:szCs w:val="24"/>
              </w:rPr>
              <w:t>Felkészülés mindezek alkalmazására az érettségi vizsga feladatainak megoldása során.</w:t>
            </w:r>
          </w:p>
          <w:p w:rsidR="00A751BB" w:rsidRPr="00717ED5" w:rsidRDefault="00A751BB" w:rsidP="00AB40F1">
            <w:pPr>
              <w:autoSpaceDE w:val="0"/>
              <w:autoSpaceDN w:val="0"/>
              <w:adjustRightInd w:val="0"/>
              <w:jc w:val="left"/>
              <w:rPr>
                <w:i/>
                <w:iCs/>
                <w:sz w:val="24"/>
                <w:szCs w:val="24"/>
              </w:rPr>
            </w:pPr>
            <w:r w:rsidRPr="00717ED5">
              <w:rPr>
                <w:i/>
                <w:iCs/>
                <w:sz w:val="24"/>
                <w:szCs w:val="24"/>
              </w:rPr>
              <w:t xml:space="preserve">A fenti tevékenységekhez használható szövegfajták, szövegforrások </w:t>
            </w:r>
          </w:p>
          <w:p w:rsidR="00A751BB" w:rsidRPr="00717ED5" w:rsidRDefault="00A751BB" w:rsidP="00AB40F1">
            <w:pPr>
              <w:autoSpaceDE w:val="0"/>
              <w:autoSpaceDN w:val="0"/>
              <w:adjustRightInd w:val="0"/>
              <w:jc w:val="left"/>
              <w:rPr>
                <w:sz w:val="24"/>
                <w:szCs w:val="24"/>
              </w:rPr>
            </w:pPr>
            <w:r w:rsidRPr="00717ED5">
              <w:rPr>
                <w:sz w:val="24"/>
                <w:szCs w:val="24"/>
              </w:rPr>
              <w:t xml:space="preserve">Közlemények, párbeszédek, üzenetek, bejelentések (pályaudvaron, repülőtéren stb.), televíziós és rádiós hírek, </w:t>
            </w:r>
            <w:proofErr w:type="spellStart"/>
            <w:r w:rsidRPr="00717ED5">
              <w:rPr>
                <w:sz w:val="24"/>
                <w:szCs w:val="24"/>
              </w:rPr>
              <w:t>beszélgetőműsorok</w:t>
            </w:r>
            <w:proofErr w:type="spellEnd"/>
            <w:r w:rsidRPr="00717ED5">
              <w:rPr>
                <w:sz w:val="24"/>
                <w:szCs w:val="24"/>
              </w:rPr>
              <w:t>, színdarabok, dokumentumfilmek, hangfelvételek, rögzített telefonos szövegek (pl. üzenetrögzítő, információs szolgálatok), telefonbeszélgetések, tanulmányokkal kapcsolatos előadások, prezentációk, beszélgetések, riportok, élő interjúk, filmek, anyanyelvűek közti társalgás.</w:t>
            </w:r>
          </w:p>
        </w:tc>
      </w:tr>
    </w:tbl>
    <w:p w:rsidR="00A751BB" w:rsidRPr="00717ED5" w:rsidRDefault="00A751BB" w:rsidP="00F946A5">
      <w:pPr>
        <w:rPr>
          <w:sz w:val="24"/>
          <w:szCs w:val="24"/>
        </w:rPr>
      </w:pPr>
    </w:p>
    <w:p w:rsidR="00A751BB" w:rsidRPr="00717ED5" w:rsidRDefault="00A751BB" w:rsidP="00F946A5">
      <w:pPr>
        <w:rPr>
          <w:sz w:val="24"/>
          <w:szCs w:val="24"/>
        </w:rPr>
      </w:pPr>
    </w:p>
    <w:tbl>
      <w:tblPr>
        <w:tblW w:w="538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7512"/>
      </w:tblGrid>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Fejlesztési cél</w:t>
            </w:r>
          </w:p>
        </w:tc>
        <w:tc>
          <w:tcPr>
            <w:tcW w:w="7512" w:type="dxa"/>
            <w:vAlign w:val="center"/>
          </w:tcPr>
          <w:p w:rsidR="00A751BB" w:rsidRPr="00717ED5" w:rsidRDefault="00A751BB" w:rsidP="00AB40F1">
            <w:pPr>
              <w:spacing w:before="120"/>
              <w:jc w:val="center"/>
              <w:rPr>
                <w:b/>
                <w:bCs/>
                <w:sz w:val="24"/>
                <w:szCs w:val="24"/>
              </w:rPr>
            </w:pPr>
            <w:r w:rsidRPr="00717ED5">
              <w:rPr>
                <w:b/>
                <w:bCs/>
                <w:sz w:val="24"/>
                <w:szCs w:val="24"/>
              </w:rPr>
              <w:t>Szóbeli interakció</w:t>
            </w:r>
          </w:p>
        </w:tc>
      </w:tr>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Előzetes tudás</w:t>
            </w:r>
          </w:p>
        </w:tc>
        <w:tc>
          <w:tcPr>
            <w:tcW w:w="7512" w:type="dxa"/>
          </w:tcPr>
          <w:p w:rsidR="00A751BB" w:rsidRPr="00717ED5" w:rsidRDefault="00A751BB" w:rsidP="00DE7259">
            <w:pPr>
              <w:autoSpaceDE w:val="0"/>
              <w:autoSpaceDN w:val="0"/>
              <w:adjustRightInd w:val="0"/>
              <w:spacing w:before="120"/>
              <w:jc w:val="left"/>
              <w:rPr>
                <w:sz w:val="24"/>
                <w:szCs w:val="24"/>
              </w:rPr>
            </w:pPr>
            <w:r w:rsidRPr="00717ED5">
              <w:rPr>
                <w:sz w:val="24"/>
                <w:szCs w:val="24"/>
              </w:rPr>
              <w:t xml:space="preserve">B1, azaz a tanuló elboldogul a legtöbb olyan helyzetben, amely külföldi utazás során adódik. Előkészület nélkül részt tud venni a személyes jellegű vagy érdeklődési körének megfelelő, ismert vagy mindennapi témáról folytatott társalgásban (pl. család, szabadidő, munka, utazás, aktuális események). </w:t>
            </w:r>
          </w:p>
        </w:tc>
      </w:tr>
      <w:tr w:rsidR="00A751BB" w:rsidRPr="0071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411" w:type="dxa"/>
            <w:tcBorders>
              <w:top w:val="single" w:sz="4" w:space="0" w:color="auto"/>
              <w:left w:val="single" w:sz="4" w:space="0" w:color="auto"/>
              <w:bottom w:val="single" w:sz="4" w:space="0" w:color="auto"/>
              <w:right w:val="single" w:sz="4" w:space="0" w:color="auto"/>
            </w:tcBorders>
            <w:vAlign w:val="center"/>
          </w:tcPr>
          <w:p w:rsidR="00A751BB" w:rsidRPr="00717ED5" w:rsidRDefault="00A751BB" w:rsidP="00AB40F1">
            <w:pPr>
              <w:spacing w:before="120"/>
              <w:jc w:val="center"/>
              <w:rPr>
                <w:b/>
                <w:bCs/>
                <w:sz w:val="24"/>
                <w:szCs w:val="24"/>
              </w:rPr>
            </w:pPr>
            <w:r w:rsidRPr="00717ED5">
              <w:rPr>
                <w:b/>
                <w:bCs/>
                <w:sz w:val="24"/>
                <w:szCs w:val="24"/>
              </w:rPr>
              <w:t>A tematikai egység nevelési-fejlesztési céljai</w:t>
            </w:r>
          </w:p>
        </w:tc>
        <w:tc>
          <w:tcPr>
            <w:tcW w:w="7512" w:type="dxa"/>
            <w:tcBorders>
              <w:top w:val="single" w:sz="4" w:space="0" w:color="auto"/>
              <w:left w:val="single" w:sz="4" w:space="0" w:color="auto"/>
              <w:bottom w:val="single" w:sz="4" w:space="0" w:color="auto"/>
              <w:right w:val="single" w:sz="4" w:space="0" w:color="auto"/>
            </w:tcBorders>
          </w:tcPr>
          <w:p w:rsidR="00A751BB" w:rsidRPr="00717ED5" w:rsidRDefault="00A751BB" w:rsidP="00DE7259">
            <w:pPr>
              <w:autoSpaceDE w:val="0"/>
              <w:autoSpaceDN w:val="0"/>
              <w:adjustRightInd w:val="0"/>
              <w:spacing w:before="120"/>
              <w:jc w:val="left"/>
              <w:rPr>
                <w:sz w:val="24"/>
                <w:szCs w:val="24"/>
              </w:rPr>
            </w:pPr>
            <w:r w:rsidRPr="00717ED5">
              <w:rPr>
                <w:sz w:val="24"/>
                <w:szCs w:val="24"/>
              </w:rPr>
              <w:t>Folyékony, helyes és hatékony nyelvhasználat általános és tanulmányokkal kapcsolatos témák széles körében. Gondolatok, vélemény és érvek, valamint az érzelmek különböző fokozatainak pontos kifejezése. Hatékony részvétel a mindennapi és a tanulás során előforduló vitahelyzetekben. Alkalmazkodás a kommunikációs helyzethez stílusban, regiszterhasználatban. Az érettségi részletes követelményeiben megadott témakörökben és kommunikációs helyzetekben zökkenőmentes kommunikáció kezdeményezése, fenntartása és lezárása vizuális és verbális segédanyagok alapján.</w:t>
            </w:r>
          </w:p>
        </w:tc>
      </w:tr>
      <w:tr w:rsidR="00A751BB" w:rsidRPr="00717ED5">
        <w:tc>
          <w:tcPr>
            <w:tcW w:w="9923" w:type="dxa"/>
            <w:gridSpan w:val="2"/>
            <w:vAlign w:val="center"/>
          </w:tcPr>
          <w:p w:rsidR="00A751BB" w:rsidRPr="00717ED5" w:rsidRDefault="00A751BB" w:rsidP="00AB40F1">
            <w:pPr>
              <w:spacing w:before="120"/>
              <w:jc w:val="center"/>
              <w:rPr>
                <w:b/>
                <w:bCs/>
                <w:sz w:val="24"/>
                <w:szCs w:val="24"/>
              </w:rPr>
            </w:pPr>
            <w:r w:rsidRPr="00717ED5">
              <w:rPr>
                <w:b/>
                <w:bCs/>
                <w:sz w:val="24"/>
                <w:szCs w:val="24"/>
              </w:rPr>
              <w:t>A fejlesztés tartalma</w:t>
            </w:r>
          </w:p>
        </w:tc>
      </w:tr>
      <w:tr w:rsidR="00A751BB" w:rsidRPr="00717ED5">
        <w:tc>
          <w:tcPr>
            <w:tcW w:w="9923" w:type="dxa"/>
            <w:gridSpan w:val="2"/>
          </w:tcPr>
          <w:p w:rsidR="00A751BB" w:rsidRPr="00717ED5" w:rsidRDefault="00A751BB" w:rsidP="00DE7259">
            <w:pPr>
              <w:autoSpaceDE w:val="0"/>
              <w:autoSpaceDN w:val="0"/>
              <w:adjustRightInd w:val="0"/>
              <w:spacing w:before="120"/>
              <w:jc w:val="left"/>
              <w:rPr>
                <w:sz w:val="24"/>
                <w:szCs w:val="24"/>
              </w:rPr>
            </w:pPr>
            <w:r w:rsidRPr="00717ED5">
              <w:rPr>
                <w:sz w:val="24"/>
                <w:szCs w:val="24"/>
              </w:rPr>
              <w:t>Társalgásban való részvétel mindennapi, tanulmányi, iskolai vagy szabadidővel kapcsolatos témák körében. Érzelmek különböző fokozatainak árnyalt kifejezése, események, élmények személyes jelentőségének kifejezése.</w:t>
            </w:r>
            <w:r w:rsidR="00717ED5">
              <w:rPr>
                <w:sz w:val="24"/>
                <w:szCs w:val="24"/>
              </w:rPr>
              <w:t xml:space="preserve"> </w:t>
            </w:r>
            <w:r w:rsidRPr="00717ED5">
              <w:rPr>
                <w:sz w:val="24"/>
                <w:szCs w:val="24"/>
              </w:rPr>
              <w:t>Gondolatok, problémák felvetése, megvitatása, teendők meghatározása, alternatív javaslatok értékelése mindennapi és általános érdeklődésre számot tartó témák esetén.</w:t>
            </w:r>
          </w:p>
          <w:p w:rsidR="00A751BB" w:rsidRPr="00717ED5" w:rsidRDefault="00A751BB" w:rsidP="00AB40F1">
            <w:pPr>
              <w:autoSpaceDE w:val="0"/>
              <w:autoSpaceDN w:val="0"/>
              <w:adjustRightInd w:val="0"/>
              <w:jc w:val="left"/>
              <w:rPr>
                <w:sz w:val="24"/>
                <w:szCs w:val="24"/>
              </w:rPr>
            </w:pPr>
            <w:r w:rsidRPr="00717ED5">
              <w:rPr>
                <w:sz w:val="24"/>
                <w:szCs w:val="24"/>
              </w:rPr>
              <w:t>A tanulmányokhoz, érdeklődési körhöz kapcsolódó beszélgetésben való aktív részvétel, információcsere, nézetek kifejtése, indoklása, rákérdezés mások nézeteire, reagálás azokra.</w:t>
            </w:r>
          </w:p>
          <w:p w:rsidR="00A751BB" w:rsidRPr="00717ED5" w:rsidRDefault="00A751BB" w:rsidP="00AB40F1">
            <w:pPr>
              <w:autoSpaceDE w:val="0"/>
              <w:autoSpaceDN w:val="0"/>
              <w:adjustRightInd w:val="0"/>
              <w:jc w:val="left"/>
              <w:rPr>
                <w:sz w:val="24"/>
                <w:szCs w:val="24"/>
              </w:rPr>
            </w:pPr>
            <w:r w:rsidRPr="00717ED5">
              <w:rPr>
                <w:sz w:val="24"/>
                <w:szCs w:val="24"/>
              </w:rPr>
              <w:t>Elbeszélés, újságcikk, előadás, eszmecsere, interjú vagy dokumentumfilm összefoglalása, véleménynyilvánítás, a témával kapcsolatos kérdések megválaszolása.</w:t>
            </w:r>
          </w:p>
          <w:p w:rsidR="00A751BB" w:rsidRPr="00717ED5" w:rsidRDefault="00A751BB" w:rsidP="00AB40F1">
            <w:pPr>
              <w:autoSpaceDE w:val="0"/>
              <w:autoSpaceDN w:val="0"/>
              <w:adjustRightInd w:val="0"/>
              <w:jc w:val="left"/>
              <w:rPr>
                <w:sz w:val="24"/>
                <w:szCs w:val="24"/>
              </w:rPr>
            </w:pPr>
            <w:r w:rsidRPr="00717ED5">
              <w:rPr>
                <w:sz w:val="24"/>
                <w:szCs w:val="24"/>
              </w:rPr>
              <w:t xml:space="preserve">Vitákban saját érvek pontos, meggyőző indoklása, bizonyítása példákkal. A partner érveinek felismerése, elfogadása vagy meggyőző cáfolata, ellenérvek pontos megfogalmazása, indoklása és </w:t>
            </w:r>
            <w:r w:rsidRPr="00717ED5">
              <w:rPr>
                <w:sz w:val="24"/>
                <w:szCs w:val="24"/>
              </w:rPr>
              <w:lastRenderedPageBreak/>
              <w:t>példákkal való bizonyítása. Közös munka során a részletes utasítások megbízható megértése, megbeszélése, a partner véleményének kikérése.</w:t>
            </w:r>
          </w:p>
          <w:p w:rsidR="00A751BB" w:rsidRPr="00717ED5" w:rsidRDefault="00A751BB" w:rsidP="00AB40F1">
            <w:pPr>
              <w:autoSpaceDE w:val="0"/>
              <w:autoSpaceDN w:val="0"/>
              <w:adjustRightInd w:val="0"/>
              <w:jc w:val="left"/>
              <w:rPr>
                <w:sz w:val="24"/>
                <w:szCs w:val="24"/>
              </w:rPr>
            </w:pPr>
            <w:r w:rsidRPr="00717ED5">
              <w:rPr>
                <w:sz w:val="24"/>
                <w:szCs w:val="24"/>
              </w:rPr>
              <w:t>Szolgáltatások kapcsán felmerülő nézeteltérések megvitatása és hatékony megoldása.</w:t>
            </w:r>
          </w:p>
          <w:p w:rsidR="00A751BB" w:rsidRPr="00717ED5" w:rsidRDefault="00A751BB" w:rsidP="00DE7259">
            <w:pPr>
              <w:autoSpaceDE w:val="0"/>
              <w:autoSpaceDN w:val="0"/>
              <w:adjustRightInd w:val="0"/>
              <w:jc w:val="left"/>
              <w:rPr>
                <w:sz w:val="24"/>
                <w:szCs w:val="24"/>
              </w:rPr>
            </w:pPr>
            <w:r w:rsidRPr="00717ED5">
              <w:rPr>
                <w:sz w:val="24"/>
                <w:szCs w:val="24"/>
              </w:rPr>
              <w:t>Összetett információ és tanács megértése és cseréje. Több forrásból származó információk és érvek összegzése, bemutatása, megvitatása. Hatékony részvétel interjúban, folyamatos kezdeményezés, gondolatok kifejtése, tapasztalatokról való beszámolás, saját kérdések megfogalmazása. Anyanyelvű beszélők között zajló élénk eszmecsere megértése és bekapcsolódás a beszélgetésbe.</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Ismerős és általános témáról beszélgetés kezdeményezése, fenntartása, a szó átvétele, átadása, mások bevonása, a beszélgetés lezárása, egymás kölcsönös megértésének elősegítése.</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Beszélgetésben elhangzottak összefoglalása, a lényeg kiemelése, a megértés ellenőrzése, félreérthető megfogalmazások javítása, körülírás, szinonimák használata.</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kommunikációs eszközök széles körének alkalmazása.</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kommunikációs távolság felmérése, az általános udvariassági szabályok ismerete és alkalmazása. Állítások és közbeszólások kommentálása, ezáltal az eszmecsere kibontakozásának elősegítése. Ismerős témában a beszélgetés menetének terelése, a megértés megerősítése, mások bevonása a beszélgetésbe. Természetes, jó nyelvhelyességgel való kommunikáció a körülményeknek megfelelő stílusban. Mondanivaló helyzethez és körülményekhez igazítása, gondolatok közötti viszonyok pontos, hatékony jelzése.</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legtöbb általános témában jó szókincs, rugalmas használat, lexikai pontosság.</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Állandósult szókapcsolatok használata azért, hogy időt nyerjen és megtartsa a szót, amíg megfogalmazza mondanivalóját. Viszonylag magas szintű grammatikai biztonság, értelemzavaró hibák nélkül. Meglehetősen egyenletes beszédtempó, időnkénti habozással.</w:t>
            </w:r>
          </w:p>
          <w:p w:rsidR="00A751BB" w:rsidRPr="00717ED5" w:rsidRDefault="00A751BB" w:rsidP="00AB40F1">
            <w:pPr>
              <w:spacing w:line="270" w:lineRule="exact"/>
              <w:jc w:val="left"/>
              <w:rPr>
                <w:sz w:val="24"/>
                <w:szCs w:val="24"/>
              </w:rPr>
            </w:pPr>
            <w:r w:rsidRPr="00717ED5">
              <w:rPr>
                <w:sz w:val="24"/>
                <w:szCs w:val="24"/>
              </w:rPr>
              <w:t>Tiszta, természetes kiejtés és hanglejtés.</w:t>
            </w:r>
          </w:p>
          <w:p w:rsidR="00A751BB" w:rsidRPr="00717ED5" w:rsidRDefault="00A751BB" w:rsidP="00AB40F1">
            <w:pPr>
              <w:spacing w:line="270" w:lineRule="exact"/>
              <w:jc w:val="left"/>
              <w:rPr>
                <w:b/>
                <w:bCs/>
                <w:sz w:val="24"/>
                <w:szCs w:val="24"/>
              </w:rPr>
            </w:pPr>
            <w:r w:rsidRPr="00717ED5">
              <w:rPr>
                <w:b/>
                <w:bCs/>
                <w:sz w:val="24"/>
                <w:szCs w:val="24"/>
              </w:rPr>
              <w:t>Felkészülés mindezek alkalmazására az érettségi vizsga feladatainak megoldása során.</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szóbeli interaktív vizsgához szükséges kommunikációs stratégiák.</w:t>
            </w:r>
          </w:p>
          <w:p w:rsidR="00A751BB" w:rsidRPr="00717ED5" w:rsidRDefault="00A751BB" w:rsidP="00AB40F1">
            <w:pPr>
              <w:spacing w:line="270" w:lineRule="exact"/>
              <w:jc w:val="left"/>
              <w:rPr>
                <w:sz w:val="24"/>
                <w:szCs w:val="24"/>
              </w:rPr>
            </w:pPr>
            <w:r w:rsidRPr="00717ED5">
              <w:rPr>
                <w:i/>
                <w:iCs/>
                <w:sz w:val="24"/>
                <w:szCs w:val="24"/>
              </w:rPr>
              <w:t>A fenti tevékenységekhez használható szövegfajták, szövegforrások.</w:t>
            </w:r>
          </w:p>
          <w:p w:rsidR="00A751BB" w:rsidRPr="00717ED5" w:rsidRDefault="00A751BB" w:rsidP="00AB40F1">
            <w:pPr>
              <w:spacing w:line="270" w:lineRule="exact"/>
              <w:jc w:val="left"/>
              <w:rPr>
                <w:sz w:val="24"/>
                <w:szCs w:val="24"/>
              </w:rPr>
            </w:pPr>
            <w:r w:rsidRPr="00717ED5">
              <w:rPr>
                <w:sz w:val="24"/>
                <w:szCs w:val="24"/>
              </w:rPr>
              <w:t>Személyes és telefonos társalgás, megbeszélés, eszmecsere, tranzakciós és informális párbeszéd, utasítás, interjú, vita, szerep eljátszása.</w:t>
            </w:r>
          </w:p>
        </w:tc>
      </w:tr>
    </w:tbl>
    <w:p w:rsidR="00A751BB" w:rsidRPr="00717ED5" w:rsidRDefault="00A751BB" w:rsidP="00F946A5">
      <w:pPr>
        <w:spacing w:line="200" w:lineRule="exact"/>
        <w:rPr>
          <w:sz w:val="24"/>
          <w:szCs w:val="24"/>
        </w:rPr>
      </w:pPr>
    </w:p>
    <w:p w:rsidR="00A751BB" w:rsidRPr="00717ED5" w:rsidRDefault="00A751BB" w:rsidP="00F946A5">
      <w:pPr>
        <w:spacing w:line="200" w:lineRule="exact"/>
        <w:rPr>
          <w:sz w:val="24"/>
          <w:szCs w:val="24"/>
        </w:rPr>
      </w:pPr>
    </w:p>
    <w:tbl>
      <w:tblPr>
        <w:tblW w:w="53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7512"/>
      </w:tblGrid>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Fejlesztési egység</w:t>
            </w:r>
          </w:p>
        </w:tc>
        <w:tc>
          <w:tcPr>
            <w:tcW w:w="7512" w:type="dxa"/>
          </w:tcPr>
          <w:p w:rsidR="00A751BB" w:rsidRPr="00717ED5" w:rsidRDefault="00A751BB" w:rsidP="00AB40F1">
            <w:pPr>
              <w:spacing w:before="120"/>
              <w:jc w:val="center"/>
              <w:rPr>
                <w:b/>
                <w:bCs/>
                <w:sz w:val="24"/>
                <w:szCs w:val="24"/>
              </w:rPr>
            </w:pPr>
            <w:r w:rsidRPr="00717ED5">
              <w:rPr>
                <w:b/>
                <w:bCs/>
                <w:sz w:val="24"/>
                <w:szCs w:val="24"/>
              </w:rPr>
              <w:t>Összefüggő beszéd</w:t>
            </w:r>
          </w:p>
        </w:tc>
      </w:tr>
      <w:tr w:rsidR="00A751BB" w:rsidRPr="00717ED5">
        <w:trPr>
          <w:trHeight w:val="720"/>
        </w:trPr>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Előzetes tudás</w:t>
            </w:r>
          </w:p>
        </w:tc>
        <w:tc>
          <w:tcPr>
            <w:tcW w:w="7512" w:type="dxa"/>
          </w:tcPr>
          <w:p w:rsidR="00A751BB" w:rsidRPr="00717ED5" w:rsidRDefault="00A751BB" w:rsidP="00DE7259">
            <w:pPr>
              <w:spacing w:before="80" w:line="270" w:lineRule="exact"/>
              <w:jc w:val="left"/>
              <w:rPr>
                <w:sz w:val="24"/>
                <w:szCs w:val="24"/>
              </w:rPr>
            </w:pPr>
            <w:r w:rsidRPr="00717ED5">
              <w:rPr>
                <w:sz w:val="24"/>
                <w:szCs w:val="24"/>
              </w:rPr>
              <w:t>B1, azaz a tanuló már el tudja mesélni egyszerű mondatokkal élményeit, álmait, reményeit, céljait. Röviden meg tudja magyarázni és indokolni a véleményét. El tud mondani eseményeket, történeteket, tartalmat, és véleményt tud nyilvánítani ezekről.</w:t>
            </w:r>
          </w:p>
        </w:tc>
      </w:tr>
      <w:tr w:rsidR="00A751BB" w:rsidRPr="00717ED5">
        <w:trPr>
          <w:trHeight w:val="900"/>
        </w:trPr>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A tematikai egység nevelési-fejlesztési céljai</w:t>
            </w:r>
          </w:p>
        </w:tc>
        <w:tc>
          <w:tcPr>
            <w:tcW w:w="7512" w:type="dxa"/>
          </w:tcPr>
          <w:p w:rsidR="00A751BB" w:rsidRPr="00717ED5" w:rsidRDefault="00A751BB" w:rsidP="00DE7259">
            <w:pPr>
              <w:autoSpaceDE w:val="0"/>
              <w:autoSpaceDN w:val="0"/>
              <w:adjustRightInd w:val="0"/>
              <w:spacing w:before="80" w:line="270" w:lineRule="exact"/>
              <w:jc w:val="left"/>
              <w:rPr>
                <w:sz w:val="24"/>
                <w:szCs w:val="24"/>
              </w:rPr>
            </w:pPr>
            <w:r w:rsidRPr="00717ED5">
              <w:rPr>
                <w:sz w:val="24"/>
                <w:szCs w:val="24"/>
              </w:rPr>
              <w:t>Világos, szisztematikusan kifejtett leírás és bemutatás, előadás tartása az érdeklődési körhöz és a tanulmányokhoz kapcsolódó témák széles skálájában. A fontos gondolatok megfelelő kiemelése, és a mondanivaló alátámasztása példákkal, érvekkel. Annak megtervezése, hogy mit és milyen eszközökkel mondjon, valamint a hallgatóságra tett hatás figyelembe vétele. Képesség természetes módon eltérni egy előre elkészített szövegtől. Az érettségi vizsga részletes követelményeiben megadott témakörökben és kommunikációs helyzetekben önálló megnyilatkozás, témakifejtés (gondolatok, vélemény) vizuális és verbális segédanyagok alapján.</w:t>
            </w:r>
          </w:p>
        </w:tc>
      </w:tr>
      <w:tr w:rsidR="00A751BB" w:rsidRPr="00717ED5">
        <w:tc>
          <w:tcPr>
            <w:tcW w:w="9923" w:type="dxa"/>
            <w:gridSpan w:val="2"/>
          </w:tcPr>
          <w:p w:rsidR="00A751BB" w:rsidRPr="00717ED5" w:rsidRDefault="00A751BB" w:rsidP="00AB40F1">
            <w:pPr>
              <w:spacing w:before="120"/>
              <w:jc w:val="center"/>
              <w:rPr>
                <w:sz w:val="24"/>
                <w:szCs w:val="24"/>
                <w:highlight w:val="yellow"/>
              </w:rPr>
            </w:pPr>
            <w:r w:rsidRPr="00717ED5">
              <w:rPr>
                <w:b/>
                <w:bCs/>
                <w:sz w:val="24"/>
                <w:szCs w:val="24"/>
              </w:rPr>
              <w:t>A fejlesztés tartalma</w:t>
            </w:r>
          </w:p>
        </w:tc>
      </w:tr>
      <w:tr w:rsidR="00A751BB" w:rsidRPr="00717ED5">
        <w:tc>
          <w:tcPr>
            <w:tcW w:w="9923" w:type="dxa"/>
            <w:gridSpan w:val="2"/>
          </w:tcPr>
          <w:p w:rsidR="00A751BB" w:rsidRPr="00717ED5" w:rsidRDefault="00A751BB" w:rsidP="00AB40F1">
            <w:pPr>
              <w:autoSpaceDE w:val="0"/>
              <w:autoSpaceDN w:val="0"/>
              <w:adjustRightInd w:val="0"/>
              <w:spacing w:before="120" w:line="272" w:lineRule="exact"/>
              <w:jc w:val="left"/>
              <w:rPr>
                <w:sz w:val="24"/>
                <w:szCs w:val="24"/>
              </w:rPr>
            </w:pPr>
            <w:r w:rsidRPr="00717ED5">
              <w:rPr>
                <w:sz w:val="24"/>
                <w:szCs w:val="24"/>
              </w:rPr>
              <w:t>Szisztematikusan kifejtett előadás bemutatása, a fontos gondolatok kiemelése.</w:t>
            </w:r>
          </w:p>
          <w:p w:rsidR="00A751BB" w:rsidRPr="00717ED5" w:rsidRDefault="00A751BB" w:rsidP="00DE7259">
            <w:pPr>
              <w:autoSpaceDE w:val="0"/>
              <w:autoSpaceDN w:val="0"/>
              <w:adjustRightInd w:val="0"/>
              <w:spacing w:line="272" w:lineRule="exact"/>
              <w:jc w:val="left"/>
              <w:rPr>
                <w:sz w:val="24"/>
                <w:szCs w:val="24"/>
              </w:rPr>
            </w:pPr>
            <w:r w:rsidRPr="00717ED5">
              <w:rPr>
                <w:sz w:val="24"/>
                <w:szCs w:val="24"/>
              </w:rPr>
              <w:t>Érvek sorba rendezése, főbb pontok megfelelő kiemelése és a gondolatok alátámasztása példákkal, érvekkel. Tényszerű és irodalmi szövegek összefoglalása, megjegyzések hozzáfűzése.</w:t>
            </w:r>
            <w:r w:rsidR="00717ED5">
              <w:rPr>
                <w:sz w:val="24"/>
                <w:szCs w:val="24"/>
              </w:rPr>
              <w:t xml:space="preserve"> </w:t>
            </w:r>
            <w:r w:rsidRPr="00717ED5">
              <w:rPr>
                <w:sz w:val="24"/>
                <w:szCs w:val="24"/>
              </w:rPr>
              <w:t xml:space="preserve">Világos, </w:t>
            </w:r>
            <w:r w:rsidRPr="00717ED5">
              <w:rPr>
                <w:sz w:val="24"/>
                <w:szCs w:val="24"/>
              </w:rPr>
              <w:lastRenderedPageBreak/>
              <w:t>folyékony, rögtönzött, a hallgatóság számára egyértelmű bejelentések kifejezése a legtöbb általános témában. A különböző alternatívák előnyeinek és hátrányainak kifejtése. Ellentétes nézetek és a főbb gondolatok megvitatása.</w:t>
            </w:r>
          </w:p>
          <w:p w:rsidR="00A751BB" w:rsidRPr="00717ED5" w:rsidRDefault="00A751BB" w:rsidP="00AB40F1">
            <w:pPr>
              <w:spacing w:line="272" w:lineRule="exact"/>
              <w:jc w:val="left"/>
              <w:rPr>
                <w:sz w:val="24"/>
                <w:szCs w:val="24"/>
              </w:rPr>
            </w:pPr>
            <w:r w:rsidRPr="00717ED5">
              <w:rPr>
                <w:sz w:val="24"/>
                <w:szCs w:val="24"/>
              </w:rPr>
              <w:t>Egy film vagy színdarab cselekményének és az események sorozatának összefoglalása.</w:t>
            </w:r>
          </w:p>
          <w:p w:rsidR="00A751BB" w:rsidRPr="00717ED5" w:rsidRDefault="00A751BB" w:rsidP="00DE7259">
            <w:pPr>
              <w:spacing w:line="272" w:lineRule="exact"/>
              <w:jc w:val="left"/>
              <w:rPr>
                <w:sz w:val="24"/>
                <w:szCs w:val="24"/>
              </w:rPr>
            </w:pPr>
            <w:r w:rsidRPr="00717ED5">
              <w:rPr>
                <w:sz w:val="24"/>
                <w:szCs w:val="24"/>
              </w:rPr>
              <w:t>Kivonatok készítése olyan hírműsorokból, interjúkból vagy dokumentumfilmekből, amelyek véleményeket, érveket és eszmecserét tartalmaznak.</w:t>
            </w:r>
            <w:r w:rsidR="00717ED5">
              <w:rPr>
                <w:sz w:val="24"/>
                <w:szCs w:val="24"/>
              </w:rPr>
              <w:t xml:space="preserve"> </w:t>
            </w:r>
            <w:r w:rsidRPr="00717ED5">
              <w:rPr>
                <w:sz w:val="24"/>
                <w:szCs w:val="24"/>
              </w:rPr>
              <w:t>Mondanivaló megtervezése, beszéd eszközeinek kiválasztása. Ismerős szituációkban folyékony és könnyed nyelvhasználat.</w:t>
            </w:r>
          </w:p>
          <w:p w:rsidR="00A751BB" w:rsidRPr="00717ED5" w:rsidRDefault="00A751BB" w:rsidP="00DE7259">
            <w:pPr>
              <w:autoSpaceDE w:val="0"/>
              <w:autoSpaceDN w:val="0"/>
              <w:adjustRightInd w:val="0"/>
              <w:spacing w:line="272" w:lineRule="exact"/>
              <w:jc w:val="left"/>
              <w:rPr>
                <w:sz w:val="24"/>
                <w:szCs w:val="24"/>
              </w:rPr>
            </w:pPr>
            <w:r w:rsidRPr="00717ED5">
              <w:rPr>
                <w:sz w:val="24"/>
                <w:szCs w:val="24"/>
              </w:rPr>
              <w:t>Hallgatóságra tett hatás figyelembevétele. Aktuális témával kapcsolatos nézőpontok elmagyarázása.</w:t>
            </w:r>
            <w:r w:rsidR="00717ED5">
              <w:rPr>
                <w:sz w:val="24"/>
                <w:szCs w:val="24"/>
              </w:rPr>
              <w:t xml:space="preserve"> </w:t>
            </w:r>
            <w:r w:rsidRPr="00717ED5">
              <w:rPr>
                <w:sz w:val="24"/>
                <w:szCs w:val="24"/>
              </w:rPr>
              <w:t>Szókincsbeli és szerkezetbeli hiányosságok, valamint botlások és hibák kompenzálása és kijavítása körülírással és átfogalmazással.</w:t>
            </w:r>
            <w:r w:rsidR="00717ED5">
              <w:rPr>
                <w:sz w:val="24"/>
                <w:szCs w:val="24"/>
              </w:rPr>
              <w:t xml:space="preserve"> </w:t>
            </w:r>
            <w:r w:rsidRPr="00717ED5">
              <w:rPr>
                <w:sz w:val="24"/>
                <w:szCs w:val="24"/>
              </w:rPr>
              <w:t>Jellegzetes hibák feljegyzése, és a beszéd tudatos ellenőrzése a hibák alapján.</w:t>
            </w:r>
            <w:r w:rsidR="00717ED5">
              <w:rPr>
                <w:sz w:val="24"/>
                <w:szCs w:val="24"/>
              </w:rPr>
              <w:t xml:space="preserve"> </w:t>
            </w:r>
            <w:r w:rsidRPr="00717ED5">
              <w:rPr>
                <w:sz w:val="24"/>
                <w:szCs w:val="24"/>
              </w:rPr>
              <w:t>Természetes eltérés az előre elkészített szövegtől, reagálás a hallgatóság által felvetett szempontokra, a prezentációt követő kérdések megválaszolása.</w:t>
            </w:r>
          </w:p>
          <w:p w:rsidR="00A751BB" w:rsidRPr="00717ED5" w:rsidRDefault="00A751BB" w:rsidP="00AB40F1">
            <w:pPr>
              <w:spacing w:line="272" w:lineRule="exact"/>
              <w:rPr>
                <w:b/>
                <w:bCs/>
                <w:sz w:val="24"/>
                <w:szCs w:val="24"/>
              </w:rPr>
            </w:pPr>
            <w:r w:rsidRPr="00717ED5">
              <w:rPr>
                <w:b/>
                <w:bCs/>
                <w:sz w:val="24"/>
                <w:szCs w:val="24"/>
              </w:rPr>
              <w:t>Mindezeknek a szóbeli érettségi vizsgán történő alkalmazására való felkészülés.</w:t>
            </w:r>
          </w:p>
          <w:p w:rsidR="00A751BB" w:rsidRPr="00717ED5" w:rsidRDefault="00A751BB" w:rsidP="00AB40F1">
            <w:pPr>
              <w:spacing w:line="272" w:lineRule="exact"/>
              <w:rPr>
                <w:i/>
                <w:iCs/>
                <w:sz w:val="24"/>
                <w:szCs w:val="24"/>
              </w:rPr>
            </w:pPr>
            <w:r w:rsidRPr="00717ED5">
              <w:rPr>
                <w:i/>
                <w:iCs/>
                <w:sz w:val="24"/>
                <w:szCs w:val="24"/>
              </w:rPr>
              <w:t>A fenti tevékenységekhez használható szövegfajták, szövegforrások:</w:t>
            </w:r>
          </w:p>
          <w:p w:rsidR="00A751BB" w:rsidRPr="00717ED5" w:rsidRDefault="00A751BB" w:rsidP="00AB40F1">
            <w:pPr>
              <w:spacing w:line="272" w:lineRule="exact"/>
              <w:jc w:val="left"/>
              <w:rPr>
                <w:sz w:val="24"/>
                <w:szCs w:val="24"/>
              </w:rPr>
            </w:pPr>
            <w:r w:rsidRPr="00717ED5">
              <w:rPr>
                <w:sz w:val="24"/>
                <w:szCs w:val="24"/>
              </w:rPr>
              <w:t>Leírások, képleírások, témakifejtés, elbeszélő szöveg, érveléssor, előadások, prezentációk (önállóan vagy segédanyagok, instrukciók alapján), projektek bemutatása, párbeszéd és társalgás, nyilvános viták és eszmecserék, telefonbeszélgetés, szerep eljátszása, versek, rapszövegek.</w:t>
            </w:r>
          </w:p>
        </w:tc>
      </w:tr>
    </w:tbl>
    <w:p w:rsidR="00A751BB" w:rsidRPr="00717ED5" w:rsidRDefault="00A751BB" w:rsidP="00F946A5">
      <w:pPr>
        <w:spacing w:line="200" w:lineRule="exact"/>
        <w:rPr>
          <w:sz w:val="24"/>
          <w:szCs w:val="24"/>
        </w:rPr>
      </w:pPr>
    </w:p>
    <w:p w:rsidR="00A751BB" w:rsidRPr="00717ED5" w:rsidRDefault="00A751BB" w:rsidP="00F946A5">
      <w:pPr>
        <w:spacing w:line="200" w:lineRule="exact"/>
        <w:rPr>
          <w:sz w:val="24"/>
          <w:szCs w:val="24"/>
        </w:rPr>
      </w:pPr>
    </w:p>
    <w:tbl>
      <w:tblPr>
        <w:tblW w:w="538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1"/>
        <w:gridCol w:w="7512"/>
      </w:tblGrid>
      <w:tr w:rsidR="00A751BB" w:rsidRPr="00717ED5">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Fejlesztési egység</w:t>
            </w:r>
          </w:p>
        </w:tc>
        <w:tc>
          <w:tcPr>
            <w:tcW w:w="7512" w:type="dxa"/>
            <w:vAlign w:val="center"/>
          </w:tcPr>
          <w:p w:rsidR="00A751BB" w:rsidRPr="00717ED5" w:rsidRDefault="00A751BB" w:rsidP="00AB40F1">
            <w:pPr>
              <w:spacing w:before="120"/>
              <w:jc w:val="center"/>
              <w:rPr>
                <w:b/>
                <w:bCs/>
                <w:sz w:val="24"/>
                <w:szCs w:val="24"/>
              </w:rPr>
            </w:pPr>
            <w:r w:rsidRPr="00717ED5">
              <w:rPr>
                <w:b/>
                <w:bCs/>
                <w:sz w:val="24"/>
                <w:szCs w:val="24"/>
              </w:rPr>
              <w:t>Olvasott szöveg értése</w:t>
            </w:r>
          </w:p>
        </w:tc>
      </w:tr>
      <w:tr w:rsidR="00A751BB" w:rsidRPr="00717ED5">
        <w:trPr>
          <w:trHeight w:val="720"/>
        </w:trPr>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Előzetes tudás</w:t>
            </w:r>
          </w:p>
        </w:tc>
        <w:tc>
          <w:tcPr>
            <w:tcW w:w="7512" w:type="dxa"/>
          </w:tcPr>
          <w:p w:rsidR="00A751BB" w:rsidRPr="00717ED5" w:rsidRDefault="00A751BB" w:rsidP="00AB40F1">
            <w:pPr>
              <w:spacing w:before="120"/>
              <w:jc w:val="left"/>
              <w:rPr>
                <w:sz w:val="24"/>
                <w:szCs w:val="24"/>
              </w:rPr>
            </w:pPr>
            <w:r w:rsidRPr="00717ED5">
              <w:rPr>
                <w:sz w:val="24"/>
                <w:szCs w:val="24"/>
              </w:rPr>
              <w:t>B1, azaz a tanuló képes a főként standard nyelven megírt, tevékenységéhez, tanulásához kapcsolódó szövegek megértésére.</w:t>
            </w:r>
          </w:p>
          <w:p w:rsidR="00A751BB" w:rsidRPr="00717ED5" w:rsidRDefault="00A751BB" w:rsidP="00AB40F1">
            <w:pPr>
              <w:jc w:val="left"/>
              <w:rPr>
                <w:sz w:val="24"/>
                <w:szCs w:val="24"/>
              </w:rPr>
            </w:pPr>
            <w:r w:rsidRPr="00717ED5">
              <w:rPr>
                <w:sz w:val="24"/>
                <w:szCs w:val="24"/>
              </w:rPr>
              <w:t>Magánlevélben megérti az események, érzelmek és kívánságok leírását.</w:t>
            </w:r>
          </w:p>
        </w:tc>
      </w:tr>
      <w:tr w:rsidR="00A751BB" w:rsidRPr="00717ED5">
        <w:trPr>
          <w:trHeight w:val="567"/>
        </w:trPr>
        <w:tc>
          <w:tcPr>
            <w:tcW w:w="2411" w:type="dxa"/>
            <w:vAlign w:val="center"/>
          </w:tcPr>
          <w:p w:rsidR="00A751BB" w:rsidRPr="00717ED5" w:rsidRDefault="00A751BB" w:rsidP="00AB40F1">
            <w:pPr>
              <w:spacing w:before="120"/>
              <w:jc w:val="center"/>
              <w:rPr>
                <w:b/>
                <w:bCs/>
                <w:sz w:val="24"/>
                <w:szCs w:val="24"/>
              </w:rPr>
            </w:pPr>
            <w:r w:rsidRPr="00717ED5">
              <w:rPr>
                <w:b/>
                <w:bCs/>
                <w:sz w:val="24"/>
                <w:szCs w:val="24"/>
              </w:rPr>
              <w:t>A tematikai egység nevelési-fejlesztési céljai</w:t>
            </w:r>
          </w:p>
        </w:tc>
        <w:tc>
          <w:tcPr>
            <w:tcW w:w="7512" w:type="dxa"/>
          </w:tcPr>
          <w:p w:rsidR="00A751BB" w:rsidRPr="00717ED5" w:rsidRDefault="00A751BB" w:rsidP="00AB40F1">
            <w:pPr>
              <w:autoSpaceDE w:val="0"/>
              <w:autoSpaceDN w:val="0"/>
              <w:adjustRightInd w:val="0"/>
              <w:spacing w:before="120"/>
              <w:jc w:val="left"/>
              <w:rPr>
                <w:sz w:val="24"/>
                <w:szCs w:val="24"/>
              </w:rPr>
            </w:pPr>
            <w:r w:rsidRPr="00717ED5">
              <w:rPr>
                <w:sz w:val="24"/>
                <w:szCs w:val="24"/>
              </w:rPr>
              <w:t>A</w:t>
            </w:r>
            <w:r w:rsidR="00717ED5">
              <w:rPr>
                <w:sz w:val="24"/>
                <w:szCs w:val="24"/>
              </w:rPr>
              <w:t xml:space="preserve">z érdeklődési </w:t>
            </w:r>
            <w:proofErr w:type="gramStart"/>
            <w:r w:rsidR="00717ED5">
              <w:rPr>
                <w:sz w:val="24"/>
                <w:szCs w:val="24"/>
              </w:rPr>
              <w:t>körhö</w:t>
            </w:r>
            <w:r w:rsidRPr="00717ED5">
              <w:rPr>
                <w:sz w:val="24"/>
                <w:szCs w:val="24"/>
              </w:rPr>
              <w:t>z</w:t>
            </w:r>
            <w:r w:rsidR="00717ED5">
              <w:rPr>
                <w:sz w:val="24"/>
                <w:szCs w:val="24"/>
              </w:rPr>
              <w:t xml:space="preserve"> </w:t>
            </w:r>
            <w:r w:rsidRPr="00717ED5">
              <w:rPr>
                <w:sz w:val="24"/>
                <w:szCs w:val="24"/>
              </w:rPr>
              <w:t xml:space="preserve"> kapcsolódó</w:t>
            </w:r>
            <w:proofErr w:type="gramEnd"/>
            <w:r w:rsidRPr="00717ED5">
              <w:rPr>
                <w:sz w:val="24"/>
                <w:szCs w:val="24"/>
              </w:rPr>
              <w:t xml:space="preserve"> szövegek elolvasása és megértése.</w:t>
            </w:r>
          </w:p>
          <w:p w:rsidR="00A751BB" w:rsidRPr="00717ED5" w:rsidRDefault="00A751BB" w:rsidP="00AB40F1">
            <w:pPr>
              <w:autoSpaceDE w:val="0"/>
              <w:autoSpaceDN w:val="0"/>
              <w:adjustRightInd w:val="0"/>
              <w:jc w:val="left"/>
              <w:rPr>
                <w:sz w:val="24"/>
                <w:szCs w:val="24"/>
              </w:rPr>
            </w:pPr>
            <w:r w:rsidRPr="00717ED5">
              <w:rPr>
                <w:sz w:val="24"/>
                <w:szCs w:val="24"/>
              </w:rPr>
              <w:t>Hosszú és összetett szövegeket gyorsan átolvasása, a lényeges részletek megtalálása. Önálló olvasás, az olvasási stílus és sebesség változtatása a különböző szövegeknek és céloknak megfelelően.</w:t>
            </w:r>
          </w:p>
          <w:p w:rsidR="00A751BB" w:rsidRPr="00717ED5" w:rsidRDefault="00A751BB" w:rsidP="00AB40F1">
            <w:pPr>
              <w:jc w:val="left"/>
              <w:rPr>
                <w:sz w:val="24"/>
                <w:szCs w:val="24"/>
              </w:rPr>
            </w:pPr>
            <w:r w:rsidRPr="00717ED5">
              <w:rPr>
                <w:sz w:val="24"/>
                <w:szCs w:val="24"/>
              </w:rPr>
              <w:t>Bonyolultabb és hosszabb szövegekben is az író álláspontjának, nézőpontjának megértése.</w:t>
            </w:r>
            <w:r w:rsidR="00717ED5">
              <w:rPr>
                <w:sz w:val="24"/>
                <w:szCs w:val="24"/>
              </w:rPr>
              <w:t xml:space="preserve"> </w:t>
            </w:r>
            <w:r w:rsidRPr="00717ED5">
              <w:rPr>
                <w:sz w:val="24"/>
                <w:szCs w:val="24"/>
              </w:rPr>
              <w:t>Az érettségi vizsga követelményeiben leírt szövegek fontos általános és részinformációinak megértése.</w:t>
            </w:r>
          </w:p>
        </w:tc>
      </w:tr>
      <w:tr w:rsidR="00A751BB" w:rsidRPr="00717ED5">
        <w:tc>
          <w:tcPr>
            <w:tcW w:w="9923" w:type="dxa"/>
            <w:gridSpan w:val="2"/>
            <w:vAlign w:val="center"/>
          </w:tcPr>
          <w:p w:rsidR="00A751BB" w:rsidRPr="00717ED5" w:rsidRDefault="00A751BB" w:rsidP="00AB40F1">
            <w:pPr>
              <w:spacing w:before="120"/>
              <w:jc w:val="center"/>
              <w:rPr>
                <w:b/>
                <w:bCs/>
                <w:sz w:val="24"/>
                <w:szCs w:val="24"/>
              </w:rPr>
            </w:pPr>
            <w:r w:rsidRPr="00717ED5">
              <w:rPr>
                <w:b/>
                <w:bCs/>
                <w:sz w:val="24"/>
                <w:szCs w:val="24"/>
              </w:rPr>
              <w:t>A fejlesztés tartalma</w:t>
            </w:r>
          </w:p>
        </w:tc>
      </w:tr>
      <w:tr w:rsidR="00A751BB" w:rsidRPr="00717ED5">
        <w:tc>
          <w:tcPr>
            <w:tcW w:w="9923" w:type="dxa"/>
            <w:gridSpan w:val="2"/>
          </w:tcPr>
          <w:p w:rsidR="00A751BB" w:rsidRPr="00717ED5" w:rsidRDefault="00A751BB" w:rsidP="00DE7259">
            <w:pPr>
              <w:autoSpaceDE w:val="0"/>
              <w:autoSpaceDN w:val="0"/>
              <w:adjustRightInd w:val="0"/>
              <w:spacing w:before="120"/>
              <w:jc w:val="left"/>
              <w:rPr>
                <w:sz w:val="24"/>
                <w:szCs w:val="24"/>
              </w:rPr>
            </w:pPr>
            <w:r w:rsidRPr="00717ED5">
              <w:rPr>
                <w:sz w:val="24"/>
                <w:szCs w:val="24"/>
              </w:rPr>
              <w:t>Az érdeklődési köréhez és tanulmányaihoz kapcsolódó levelezés, hírek, cikkek elolvasása és a lényeg megértése. Érdeklődésével és tanulmányaival kapcsolatos hosszú, összetett utasítások, feltételek és figyelmeztetések megértése.</w:t>
            </w:r>
          </w:p>
          <w:p w:rsidR="00A751BB" w:rsidRPr="00717ED5" w:rsidRDefault="00A751BB" w:rsidP="00AB40F1">
            <w:pPr>
              <w:jc w:val="left"/>
              <w:rPr>
                <w:sz w:val="24"/>
                <w:szCs w:val="24"/>
              </w:rPr>
            </w:pPr>
            <w:r w:rsidRPr="00717ED5">
              <w:rPr>
                <w:sz w:val="24"/>
                <w:szCs w:val="24"/>
              </w:rPr>
              <w:t>Különböző tantárgyakkal kapcsolatos cikkek megértése esetenként szótár használatával.</w:t>
            </w:r>
          </w:p>
          <w:p w:rsidR="00A751BB" w:rsidRPr="00717ED5" w:rsidRDefault="00A751BB" w:rsidP="00AB40F1">
            <w:pPr>
              <w:jc w:val="left"/>
              <w:rPr>
                <w:sz w:val="24"/>
                <w:szCs w:val="24"/>
              </w:rPr>
            </w:pPr>
            <w:r w:rsidRPr="00717ED5">
              <w:rPr>
                <w:sz w:val="24"/>
                <w:szCs w:val="24"/>
              </w:rPr>
              <w:t>Az önálló olvasás fejlesztése, olvasási stílus és sebesség változtatása a különböző szövegeknek és céloknak megfelelően. A megfelelő források szelektív használata.</w:t>
            </w:r>
          </w:p>
          <w:p w:rsidR="00A751BB" w:rsidRPr="00717ED5" w:rsidRDefault="00A751BB" w:rsidP="00AB40F1">
            <w:pPr>
              <w:jc w:val="left"/>
              <w:rPr>
                <w:sz w:val="24"/>
                <w:szCs w:val="24"/>
              </w:rPr>
            </w:pPr>
            <w:r w:rsidRPr="00717ED5">
              <w:rPr>
                <w:sz w:val="24"/>
                <w:szCs w:val="24"/>
              </w:rPr>
              <w:t>Témák széles körében hírek, cikkek és beszámolók tartalmának és fontosságának gyors meghatározása és annak eldöntése, hogy érdemes-e a szöveget alaposabban is tanulmányozni.</w:t>
            </w:r>
          </w:p>
          <w:p w:rsidR="00A751BB" w:rsidRPr="00717ED5" w:rsidRDefault="00A751BB" w:rsidP="00AB40F1">
            <w:pPr>
              <w:jc w:val="left"/>
              <w:rPr>
                <w:sz w:val="24"/>
                <w:szCs w:val="24"/>
              </w:rPr>
            </w:pPr>
            <w:r w:rsidRPr="00717ED5">
              <w:rPr>
                <w:sz w:val="24"/>
                <w:szCs w:val="24"/>
              </w:rPr>
              <w:t>Az író álláspontjának, nézőpontjának megértése napjaink problémáival foglalkozó cikkekben és beszámolókban. Széles körű szókincs kialakítása.</w:t>
            </w:r>
            <w:r w:rsidR="00717ED5">
              <w:rPr>
                <w:sz w:val="24"/>
                <w:szCs w:val="24"/>
              </w:rPr>
              <w:t xml:space="preserve"> </w:t>
            </w:r>
            <w:r w:rsidRPr="00717ED5">
              <w:rPr>
                <w:sz w:val="24"/>
                <w:szCs w:val="24"/>
              </w:rPr>
              <w:t>Ismeretlen kifejezések, fordulatok kezelése, a jelentés szövegkörnyezetből, szövegösszefüggésből való kikövetkeztetésével.</w:t>
            </w:r>
          </w:p>
          <w:p w:rsidR="00A751BB" w:rsidRPr="00717ED5" w:rsidRDefault="00A751BB" w:rsidP="00AB40F1">
            <w:pPr>
              <w:jc w:val="left"/>
              <w:rPr>
                <w:sz w:val="24"/>
                <w:szCs w:val="24"/>
              </w:rPr>
            </w:pPr>
            <w:r w:rsidRPr="00717ED5">
              <w:rPr>
                <w:sz w:val="24"/>
                <w:szCs w:val="24"/>
              </w:rPr>
              <w:t>Online és hagyományos, egy- és kétnyelvű szótárak használata. Kortárs irodalmi prózai szövegek megértése.</w:t>
            </w:r>
            <w:r w:rsidRPr="00717ED5" w:rsidDel="004A4174">
              <w:rPr>
                <w:sz w:val="24"/>
                <w:szCs w:val="24"/>
              </w:rPr>
              <w:t xml:space="preserve"> </w:t>
            </w:r>
          </w:p>
          <w:p w:rsidR="00A751BB" w:rsidRPr="00717ED5" w:rsidRDefault="00A751BB" w:rsidP="00AB40F1">
            <w:pPr>
              <w:jc w:val="left"/>
              <w:rPr>
                <w:b/>
                <w:bCs/>
                <w:sz w:val="24"/>
                <w:szCs w:val="24"/>
              </w:rPr>
            </w:pPr>
            <w:r w:rsidRPr="00717ED5">
              <w:rPr>
                <w:b/>
                <w:bCs/>
                <w:sz w:val="24"/>
                <w:szCs w:val="24"/>
              </w:rPr>
              <w:t>Felkészülés mindezek alkalmazására az érettségi vizsga feladatainak megoldása során.</w:t>
            </w:r>
          </w:p>
          <w:p w:rsidR="00A751BB" w:rsidRPr="00717ED5" w:rsidRDefault="00A751BB" w:rsidP="00AB40F1">
            <w:pPr>
              <w:jc w:val="left"/>
              <w:rPr>
                <w:i/>
                <w:iCs/>
                <w:sz w:val="24"/>
                <w:szCs w:val="24"/>
              </w:rPr>
            </w:pPr>
            <w:r w:rsidRPr="00717ED5">
              <w:rPr>
                <w:i/>
                <w:iCs/>
                <w:sz w:val="24"/>
                <w:szCs w:val="24"/>
              </w:rPr>
              <w:t>A fenti tevékenységekhez használható szövegfajták, szövegforrások:</w:t>
            </w:r>
          </w:p>
          <w:p w:rsidR="00A751BB" w:rsidRPr="00717ED5" w:rsidRDefault="00A751BB" w:rsidP="00AB40F1">
            <w:pPr>
              <w:jc w:val="left"/>
              <w:rPr>
                <w:sz w:val="24"/>
                <w:szCs w:val="24"/>
              </w:rPr>
            </w:pPr>
            <w:r w:rsidRPr="00717ED5">
              <w:rPr>
                <w:sz w:val="24"/>
                <w:szCs w:val="24"/>
              </w:rPr>
              <w:t xml:space="preserve">Utasítások, instrukciók (pl. feliratok, használati utasítások), tájékoztató szövegek (pl. hirdetés, reklám, menetrend, prospektus, műsorfüzet), tájékoztató táblák, utcai és filmfeliratok, játékszabályok, hagyományos és elektronikus levelek, újságcikkek (pl. hír, beszámoló, riport), </w:t>
            </w:r>
            <w:r w:rsidRPr="00717ED5">
              <w:rPr>
                <w:sz w:val="24"/>
                <w:szCs w:val="24"/>
              </w:rPr>
              <w:lastRenderedPageBreak/>
              <w:t>internetes honlapok, internetes fórumok hozzászólásai, ismeretterjesztő szövegek, képregények, tantárgyakkal kapcsolatos szövegek, cikkek, publicisztikai írások, tantárgyakkal kapcsolatos forrásirodalom, beszámolók, elbeszélő szövegek, modern szépirodalmi szövegek.</w:t>
            </w:r>
          </w:p>
        </w:tc>
      </w:tr>
    </w:tbl>
    <w:p w:rsidR="00A751BB" w:rsidRPr="00717ED5" w:rsidRDefault="00A751BB" w:rsidP="00F946A5">
      <w:pPr>
        <w:rPr>
          <w:sz w:val="24"/>
          <w:szCs w:val="24"/>
        </w:rPr>
      </w:pPr>
    </w:p>
    <w:p w:rsidR="00A751BB" w:rsidRPr="00717ED5" w:rsidRDefault="00A751BB" w:rsidP="00F946A5">
      <w:pPr>
        <w:rPr>
          <w:sz w:val="24"/>
          <w:szCs w:val="24"/>
        </w:rPr>
      </w:pPr>
    </w:p>
    <w:p w:rsidR="00A751BB" w:rsidRPr="00717ED5" w:rsidRDefault="00A751BB" w:rsidP="00F946A5">
      <w:pPr>
        <w:rPr>
          <w:sz w:val="24"/>
          <w:szCs w:val="24"/>
        </w:rPr>
      </w:pPr>
    </w:p>
    <w:p w:rsidR="00A751BB" w:rsidRPr="00717ED5" w:rsidRDefault="00A751BB" w:rsidP="00F946A5">
      <w:pPr>
        <w:rPr>
          <w:sz w:val="24"/>
          <w:szCs w:val="24"/>
        </w:rPr>
      </w:pPr>
    </w:p>
    <w:p w:rsidR="00A751BB" w:rsidRPr="00717ED5" w:rsidRDefault="00A751BB" w:rsidP="00F946A5">
      <w:pPr>
        <w:rPr>
          <w:sz w:val="24"/>
          <w:szCs w:val="24"/>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5"/>
        <w:gridCol w:w="286"/>
        <w:gridCol w:w="7512"/>
      </w:tblGrid>
      <w:tr w:rsidR="00A751BB" w:rsidRPr="00717ED5">
        <w:tc>
          <w:tcPr>
            <w:tcW w:w="2411" w:type="dxa"/>
            <w:gridSpan w:val="2"/>
            <w:vAlign w:val="center"/>
          </w:tcPr>
          <w:p w:rsidR="00A751BB" w:rsidRPr="00717ED5" w:rsidRDefault="00A751BB" w:rsidP="00AB40F1">
            <w:pPr>
              <w:spacing w:before="120"/>
              <w:jc w:val="center"/>
              <w:rPr>
                <w:b/>
                <w:bCs/>
                <w:sz w:val="24"/>
                <w:szCs w:val="24"/>
              </w:rPr>
            </w:pPr>
            <w:r w:rsidRPr="00717ED5">
              <w:rPr>
                <w:b/>
                <w:bCs/>
                <w:sz w:val="24"/>
                <w:szCs w:val="24"/>
              </w:rPr>
              <w:t>Fejlesztési egység</w:t>
            </w:r>
          </w:p>
        </w:tc>
        <w:tc>
          <w:tcPr>
            <w:tcW w:w="7512" w:type="dxa"/>
            <w:vAlign w:val="center"/>
          </w:tcPr>
          <w:p w:rsidR="00A751BB" w:rsidRPr="00717ED5" w:rsidRDefault="00A751BB" w:rsidP="00AB40F1">
            <w:pPr>
              <w:spacing w:before="120"/>
              <w:jc w:val="center"/>
              <w:rPr>
                <w:b/>
                <w:bCs/>
                <w:sz w:val="24"/>
                <w:szCs w:val="24"/>
              </w:rPr>
            </w:pPr>
            <w:r w:rsidRPr="00717ED5">
              <w:rPr>
                <w:b/>
                <w:bCs/>
                <w:sz w:val="24"/>
                <w:szCs w:val="24"/>
              </w:rPr>
              <w:t>Írás</w:t>
            </w:r>
          </w:p>
        </w:tc>
      </w:tr>
      <w:tr w:rsidR="00A751BB" w:rsidRPr="00717ED5">
        <w:trPr>
          <w:trHeight w:val="720"/>
        </w:trPr>
        <w:tc>
          <w:tcPr>
            <w:tcW w:w="2411" w:type="dxa"/>
            <w:gridSpan w:val="2"/>
            <w:vAlign w:val="center"/>
          </w:tcPr>
          <w:p w:rsidR="00A751BB" w:rsidRPr="00717ED5" w:rsidRDefault="00A751BB" w:rsidP="00AB40F1">
            <w:pPr>
              <w:spacing w:before="120"/>
              <w:jc w:val="center"/>
              <w:rPr>
                <w:b/>
                <w:bCs/>
                <w:sz w:val="24"/>
                <w:szCs w:val="24"/>
              </w:rPr>
            </w:pPr>
            <w:r w:rsidRPr="00717ED5">
              <w:rPr>
                <w:b/>
                <w:bCs/>
                <w:sz w:val="24"/>
                <w:szCs w:val="24"/>
              </w:rPr>
              <w:t>Előzetes tudás</w:t>
            </w:r>
          </w:p>
        </w:tc>
        <w:tc>
          <w:tcPr>
            <w:tcW w:w="7512" w:type="dxa"/>
          </w:tcPr>
          <w:p w:rsidR="00A751BB" w:rsidRPr="00717ED5" w:rsidRDefault="00A751BB" w:rsidP="00AB40F1">
            <w:pPr>
              <w:autoSpaceDE w:val="0"/>
              <w:autoSpaceDN w:val="0"/>
              <w:adjustRightInd w:val="0"/>
              <w:spacing w:before="120" w:line="270" w:lineRule="exact"/>
              <w:jc w:val="left"/>
              <w:rPr>
                <w:sz w:val="24"/>
                <w:szCs w:val="24"/>
              </w:rPr>
            </w:pPr>
            <w:r w:rsidRPr="00717ED5">
              <w:rPr>
                <w:sz w:val="24"/>
                <w:szCs w:val="24"/>
              </w:rPr>
              <w:t>B1, azaz a tanuló tud egyszerű, folyamatos szöveget alkotni ismerős, érdeklődési köréhez kapcsolódó témákról.</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Be tud számolni élményeiről és benyomásairól.</w:t>
            </w:r>
          </w:p>
        </w:tc>
      </w:tr>
      <w:tr w:rsidR="00A751BB" w:rsidRPr="00717ED5">
        <w:trPr>
          <w:trHeight w:val="900"/>
        </w:trPr>
        <w:tc>
          <w:tcPr>
            <w:tcW w:w="2411" w:type="dxa"/>
            <w:gridSpan w:val="2"/>
            <w:vAlign w:val="center"/>
          </w:tcPr>
          <w:p w:rsidR="00A751BB" w:rsidRPr="00717ED5" w:rsidRDefault="00A751BB" w:rsidP="00AB40F1">
            <w:pPr>
              <w:spacing w:before="120"/>
              <w:jc w:val="center"/>
              <w:rPr>
                <w:b/>
                <w:bCs/>
                <w:sz w:val="24"/>
                <w:szCs w:val="24"/>
              </w:rPr>
            </w:pPr>
            <w:r w:rsidRPr="00717ED5">
              <w:rPr>
                <w:b/>
                <w:bCs/>
                <w:sz w:val="24"/>
                <w:szCs w:val="24"/>
              </w:rPr>
              <w:t>A tematikai egység nevelési-fejlesztési céljai</w:t>
            </w:r>
          </w:p>
        </w:tc>
        <w:tc>
          <w:tcPr>
            <w:tcW w:w="7512" w:type="dxa"/>
          </w:tcPr>
          <w:p w:rsidR="00A751BB" w:rsidRPr="00717ED5" w:rsidRDefault="00A751BB" w:rsidP="00DE7259">
            <w:pPr>
              <w:autoSpaceDE w:val="0"/>
              <w:autoSpaceDN w:val="0"/>
              <w:adjustRightInd w:val="0"/>
              <w:spacing w:before="120" w:line="270" w:lineRule="exact"/>
              <w:jc w:val="left"/>
              <w:rPr>
                <w:sz w:val="24"/>
                <w:szCs w:val="24"/>
              </w:rPr>
            </w:pPr>
            <w:r w:rsidRPr="00717ED5">
              <w:rPr>
                <w:sz w:val="24"/>
                <w:szCs w:val="24"/>
              </w:rPr>
              <w:t>Világos, részletes szövegek írása érdeklődési körrel és tanulmányokkal kapcsolatos számos témakörben és műfajban. Érveik gondolatok és vélemény kifejtése elvont témákról is.</w:t>
            </w:r>
            <w:r w:rsidR="00717ED5">
              <w:rPr>
                <w:sz w:val="24"/>
                <w:szCs w:val="24"/>
              </w:rPr>
              <w:t xml:space="preserve"> </w:t>
            </w:r>
            <w:r w:rsidRPr="00717ED5">
              <w:rPr>
                <w:sz w:val="24"/>
                <w:szCs w:val="24"/>
              </w:rPr>
              <w:t>Tudakozódással és problémák magyarázatával kapcsolatos üzenetek feljegyzése.</w:t>
            </w:r>
            <w:r w:rsidR="00717ED5">
              <w:rPr>
                <w:sz w:val="24"/>
                <w:szCs w:val="24"/>
              </w:rPr>
              <w:t xml:space="preserve"> </w:t>
            </w:r>
            <w:r w:rsidRPr="00717ED5">
              <w:rPr>
                <w:sz w:val="24"/>
                <w:szCs w:val="24"/>
              </w:rPr>
              <w:t>Az adott műfaj hagyományainak követése.</w:t>
            </w:r>
            <w:r w:rsidR="00717ED5">
              <w:rPr>
                <w:sz w:val="24"/>
                <w:szCs w:val="24"/>
              </w:rPr>
              <w:t xml:space="preserve"> </w:t>
            </w:r>
            <w:r w:rsidRPr="00717ED5">
              <w:rPr>
                <w:sz w:val="24"/>
                <w:szCs w:val="24"/>
              </w:rPr>
              <w:t>Jártasság az érettségi íráskészséget mérő feladatainak megoldásában és az értékelésükre használt kritériumok alkalmazásában.</w:t>
            </w:r>
          </w:p>
        </w:tc>
      </w:tr>
      <w:tr w:rsidR="00A751BB" w:rsidRPr="00717ED5">
        <w:tc>
          <w:tcPr>
            <w:tcW w:w="9923" w:type="dxa"/>
            <w:gridSpan w:val="3"/>
            <w:vAlign w:val="center"/>
          </w:tcPr>
          <w:p w:rsidR="00A751BB" w:rsidRPr="00717ED5" w:rsidRDefault="00A751BB" w:rsidP="00AB40F1">
            <w:pPr>
              <w:autoSpaceDE w:val="0"/>
              <w:autoSpaceDN w:val="0"/>
              <w:adjustRightInd w:val="0"/>
              <w:spacing w:before="120" w:line="270" w:lineRule="exact"/>
              <w:jc w:val="center"/>
              <w:rPr>
                <w:b/>
                <w:bCs/>
                <w:sz w:val="24"/>
                <w:szCs w:val="24"/>
              </w:rPr>
            </w:pPr>
            <w:r w:rsidRPr="00717ED5">
              <w:rPr>
                <w:b/>
                <w:bCs/>
                <w:sz w:val="24"/>
                <w:szCs w:val="24"/>
              </w:rPr>
              <w:t>A fejlesztés tartalma</w:t>
            </w:r>
          </w:p>
        </w:tc>
      </w:tr>
      <w:tr w:rsidR="00A751BB" w:rsidRPr="00717ED5">
        <w:trPr>
          <w:trHeight w:val="653"/>
        </w:trPr>
        <w:tc>
          <w:tcPr>
            <w:tcW w:w="9923" w:type="dxa"/>
            <w:gridSpan w:val="3"/>
          </w:tcPr>
          <w:p w:rsidR="00A751BB" w:rsidRPr="00717ED5" w:rsidRDefault="00A751BB" w:rsidP="00DE7259">
            <w:pPr>
              <w:autoSpaceDE w:val="0"/>
              <w:autoSpaceDN w:val="0"/>
              <w:adjustRightInd w:val="0"/>
              <w:spacing w:before="120" w:line="270" w:lineRule="exact"/>
              <w:jc w:val="left"/>
              <w:rPr>
                <w:sz w:val="24"/>
                <w:szCs w:val="24"/>
              </w:rPr>
            </w:pPr>
            <w:r w:rsidRPr="00717ED5">
              <w:rPr>
                <w:sz w:val="24"/>
                <w:szCs w:val="24"/>
              </w:rPr>
              <w:t>Világos, részletes szövegek írása számos témakörben.</w:t>
            </w:r>
            <w:r w:rsidR="00717ED5">
              <w:rPr>
                <w:sz w:val="24"/>
                <w:szCs w:val="24"/>
              </w:rPr>
              <w:t xml:space="preserve"> </w:t>
            </w:r>
            <w:r w:rsidRPr="00717ED5">
              <w:rPr>
                <w:sz w:val="24"/>
                <w:szCs w:val="24"/>
              </w:rPr>
              <w:t>Több forrásból származó adatok és érvek összegzése és értékelése, a fontos gondolatok érthető közlése.</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Tudakozódással és problémák magyarázatával kapcsolatos üzenetek, információt közlő feljegyzések/üzenetek írása a mindennapi életében szerepet játszó embereknek.</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Hírek, nézetek hatékony kifejtése, reagálás mások nézeteire.</w:t>
            </w:r>
            <w:r w:rsidR="00717ED5">
              <w:rPr>
                <w:sz w:val="24"/>
                <w:szCs w:val="24"/>
              </w:rPr>
              <w:t xml:space="preserve"> </w:t>
            </w:r>
            <w:r w:rsidRPr="00717ED5">
              <w:rPr>
                <w:sz w:val="24"/>
                <w:szCs w:val="24"/>
              </w:rPr>
              <w:t>Esszé, beszámoló, riport, film-, könyv-, színdarab-ismertető írása.</w:t>
            </w:r>
            <w:r w:rsidR="00717ED5">
              <w:rPr>
                <w:sz w:val="24"/>
                <w:szCs w:val="24"/>
              </w:rPr>
              <w:t xml:space="preserve"> </w:t>
            </w:r>
            <w:r w:rsidRPr="00717ED5">
              <w:rPr>
                <w:sz w:val="24"/>
                <w:szCs w:val="24"/>
              </w:rPr>
              <w:t>A különböző érzelmi fokozatok kifejezése, továbbá az események és élmények személyes jelentőségének kiemelése levelezésben.</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Megjegyzések megfogalmazása a levelezőpartner híreivel és nézeteivel kapcsolatban.</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Kreatív, önkifejező műfajokkal való kísérletezés, pl. vers, elbeszélés, történet írása, illetve átírása.</w:t>
            </w:r>
            <w:r w:rsidR="00717ED5">
              <w:rPr>
                <w:sz w:val="24"/>
                <w:szCs w:val="24"/>
              </w:rPr>
              <w:t xml:space="preserve"> </w:t>
            </w:r>
            <w:r w:rsidRPr="00717ED5">
              <w:rPr>
                <w:sz w:val="24"/>
                <w:szCs w:val="24"/>
              </w:rPr>
              <w:t>Gondolatokról és problémamegoldásokról értékelés készítése.</w:t>
            </w:r>
            <w:r w:rsidR="00717ED5">
              <w:rPr>
                <w:sz w:val="24"/>
                <w:szCs w:val="24"/>
              </w:rPr>
              <w:t xml:space="preserve"> </w:t>
            </w:r>
            <w:r w:rsidRPr="00717ED5">
              <w:rPr>
                <w:sz w:val="24"/>
                <w:szCs w:val="24"/>
              </w:rPr>
              <w:t>Részletes leírás készítése valóságos vagy képzelt eseményekről és élményekről.</w:t>
            </w:r>
            <w:r w:rsidR="00717ED5">
              <w:rPr>
                <w:sz w:val="24"/>
                <w:szCs w:val="24"/>
              </w:rPr>
              <w:t xml:space="preserve"> </w:t>
            </w:r>
            <w:r w:rsidRPr="00717ED5">
              <w:rPr>
                <w:sz w:val="24"/>
                <w:szCs w:val="24"/>
              </w:rPr>
              <w:t>Érvelés rendezett kifejtése egy bizonyos nézőpont mellett vagy ellen, a különböző alternatívák előnyeinek és hátrányainak kifejtése.</w:t>
            </w:r>
            <w:r w:rsidR="00717ED5">
              <w:rPr>
                <w:sz w:val="24"/>
                <w:szCs w:val="24"/>
              </w:rPr>
              <w:t xml:space="preserve"> </w:t>
            </w:r>
            <w:r w:rsidRPr="00717ED5">
              <w:rPr>
                <w:sz w:val="24"/>
                <w:szCs w:val="24"/>
              </w:rPr>
              <w:t>A lényeges pontok és alátámasztó gondolatok hangsúlyozása, a több forrásból származó információk és érvek szintetizálása.</w:t>
            </w:r>
            <w:r w:rsidR="00717ED5">
              <w:rPr>
                <w:sz w:val="24"/>
                <w:szCs w:val="24"/>
              </w:rPr>
              <w:t xml:space="preserve"> </w:t>
            </w:r>
            <w:r w:rsidRPr="00717ED5">
              <w:rPr>
                <w:sz w:val="24"/>
                <w:szCs w:val="24"/>
              </w:rPr>
              <w:t>A gondolatok közötti kapcsolat világos, összefüggő jelölése, az adott műfaj hagyományainak követése.</w:t>
            </w:r>
          </w:p>
          <w:p w:rsidR="00A751BB" w:rsidRPr="00717ED5" w:rsidRDefault="00A751BB" w:rsidP="00AB40F1">
            <w:pPr>
              <w:pStyle w:val="Jegyzetszveg"/>
              <w:spacing w:line="270" w:lineRule="exact"/>
              <w:rPr>
                <w:sz w:val="24"/>
                <w:szCs w:val="24"/>
              </w:rPr>
            </w:pPr>
            <w:r w:rsidRPr="00717ED5">
              <w:rPr>
                <w:sz w:val="24"/>
                <w:szCs w:val="24"/>
              </w:rPr>
              <w:t>Levelek, cikkek, beszámolók, történetek világos, a szöveg jól definiált tartalmú bekezdésekre tagolása, bekezdések szerkesztése, szövegszerkesztés: bevezetés, kifejtés, lezárás.</w:t>
            </w:r>
          </w:p>
          <w:p w:rsidR="00A751BB" w:rsidRPr="00717ED5" w:rsidRDefault="00A751BB" w:rsidP="00AB40F1">
            <w:pPr>
              <w:spacing w:line="270" w:lineRule="exact"/>
              <w:jc w:val="left"/>
              <w:rPr>
                <w:sz w:val="24"/>
                <w:szCs w:val="24"/>
              </w:rPr>
            </w:pPr>
            <w:r w:rsidRPr="00717ED5">
              <w:rPr>
                <w:sz w:val="24"/>
                <w:szCs w:val="24"/>
              </w:rPr>
              <w:t>Kötőszavak, kifejezések hatékony használata a szöveg logikájának megvilágítására és a könnyebb megértés támogatására.</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Saját írásmű tudatos ellenőrzése, javítása; a félreértést okozó hibák helyesbítése.</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szókincsbeli és szerkezetbeli hiányosságok kompenzálása körülírással és átfogalmazással.</w:t>
            </w:r>
          </w:p>
          <w:p w:rsidR="00A751BB" w:rsidRPr="00717ED5" w:rsidRDefault="00A751BB" w:rsidP="00AB40F1">
            <w:pPr>
              <w:spacing w:line="270" w:lineRule="exact"/>
              <w:jc w:val="left"/>
              <w:rPr>
                <w:sz w:val="24"/>
                <w:szCs w:val="24"/>
              </w:rPr>
            </w:pPr>
            <w:r w:rsidRPr="00717ED5">
              <w:rPr>
                <w:sz w:val="24"/>
                <w:szCs w:val="24"/>
              </w:rPr>
              <w:t>A mondanivaló alátámasztása vizuális eszközökkel (pl. rajz, ábra, diagram, térkép).</w:t>
            </w:r>
          </w:p>
          <w:p w:rsidR="00A751BB" w:rsidRPr="00717ED5" w:rsidRDefault="00A751BB" w:rsidP="00AB40F1">
            <w:pPr>
              <w:spacing w:line="270" w:lineRule="exact"/>
              <w:jc w:val="left"/>
              <w:rPr>
                <w:sz w:val="24"/>
                <w:szCs w:val="24"/>
              </w:rPr>
            </w:pPr>
            <w:r w:rsidRPr="00717ED5">
              <w:rPr>
                <w:sz w:val="24"/>
                <w:szCs w:val="24"/>
              </w:rPr>
              <w:t>Az írásmű stílusának magabiztos megválasztása, a formális, neutrális és informális stílus stíluselemeinek alkalmazása.</w:t>
            </w:r>
          </w:p>
          <w:p w:rsidR="00A751BB" w:rsidRPr="00717ED5" w:rsidRDefault="00A751BB" w:rsidP="00AB40F1">
            <w:pPr>
              <w:autoSpaceDE w:val="0"/>
              <w:autoSpaceDN w:val="0"/>
              <w:adjustRightInd w:val="0"/>
              <w:spacing w:line="270" w:lineRule="exact"/>
              <w:jc w:val="left"/>
              <w:rPr>
                <w:sz w:val="24"/>
                <w:szCs w:val="24"/>
              </w:rPr>
            </w:pPr>
            <w:r w:rsidRPr="00717ED5">
              <w:rPr>
                <w:sz w:val="24"/>
                <w:szCs w:val="24"/>
              </w:rPr>
              <w:t>A nyelvi szintnek megfelelő, felhasználóbarát online és hagyományos szótárak használata.</w:t>
            </w:r>
          </w:p>
          <w:p w:rsidR="00A751BB" w:rsidRPr="00717ED5" w:rsidRDefault="00A751BB" w:rsidP="00AB40F1">
            <w:pPr>
              <w:spacing w:line="270" w:lineRule="exact"/>
              <w:jc w:val="left"/>
              <w:rPr>
                <w:b/>
                <w:bCs/>
                <w:sz w:val="24"/>
                <w:szCs w:val="24"/>
              </w:rPr>
            </w:pPr>
            <w:r w:rsidRPr="00717ED5">
              <w:rPr>
                <w:b/>
                <w:bCs/>
                <w:sz w:val="24"/>
                <w:szCs w:val="24"/>
              </w:rPr>
              <w:t>Felkészülés az érettségi íráskészséget mérő feladatainak megoldására, és az értékelésükre használt kritériumok megismerése.</w:t>
            </w:r>
          </w:p>
          <w:p w:rsidR="00A751BB" w:rsidRPr="00717ED5" w:rsidRDefault="00A751BB" w:rsidP="00AB40F1">
            <w:pPr>
              <w:spacing w:line="270" w:lineRule="exact"/>
              <w:jc w:val="left"/>
              <w:rPr>
                <w:i/>
                <w:iCs/>
                <w:sz w:val="24"/>
                <w:szCs w:val="24"/>
              </w:rPr>
            </w:pPr>
            <w:r w:rsidRPr="00717ED5">
              <w:rPr>
                <w:i/>
                <w:iCs/>
                <w:sz w:val="24"/>
                <w:szCs w:val="24"/>
              </w:rPr>
              <w:t>A fenti tevékenységekhez használható szövegfajták, szövegforrások:</w:t>
            </w:r>
          </w:p>
          <w:p w:rsidR="00A751BB" w:rsidRPr="00717ED5" w:rsidRDefault="00A751BB" w:rsidP="00AB40F1">
            <w:pPr>
              <w:spacing w:line="270" w:lineRule="exact"/>
              <w:jc w:val="left"/>
              <w:rPr>
                <w:sz w:val="24"/>
                <w:szCs w:val="24"/>
              </w:rPr>
            </w:pPr>
            <w:proofErr w:type="gramStart"/>
            <w:r w:rsidRPr="00717ED5">
              <w:rPr>
                <w:sz w:val="24"/>
                <w:szCs w:val="24"/>
              </w:rPr>
              <w:t xml:space="preserve">Hagyományos és elektronikus nyomtatvány, kérdőív, listák, hagyományos és elektronikus </w:t>
            </w:r>
            <w:r w:rsidRPr="00717ED5">
              <w:rPr>
                <w:sz w:val="24"/>
                <w:szCs w:val="24"/>
              </w:rPr>
              <w:lastRenderedPageBreak/>
              <w:t>képeslapok, képaláírások, emlékeztetők írása, jegyzetek készítése, diktált üzenetek leírása, SMS-ek/</w:t>
            </w:r>
            <w:r w:rsidR="00717ED5" w:rsidRPr="00717ED5">
              <w:rPr>
                <w:sz w:val="24"/>
                <w:szCs w:val="24"/>
              </w:rPr>
              <w:t>MM S-ek</w:t>
            </w:r>
            <w:r w:rsidRPr="00717ED5">
              <w:rPr>
                <w:sz w:val="24"/>
                <w:szCs w:val="24"/>
              </w:rPr>
              <w:t xml:space="preserve">, ügyintézéssel kapcsolatos vagy személyes információt tartalmazó levelezés postai levélben, faxon, elektronikusan (pl. tudakozódás, megrendelés, foglalás, visszaigazolás), tetszést/nem tetszést kifejező üzenetek, elektronikus informális műfajok, pl. </w:t>
            </w:r>
            <w:proofErr w:type="spellStart"/>
            <w:r w:rsidRPr="00717ED5">
              <w:rPr>
                <w:sz w:val="24"/>
                <w:szCs w:val="24"/>
              </w:rPr>
              <w:t>blog</w:t>
            </w:r>
            <w:proofErr w:type="spellEnd"/>
            <w:r w:rsidRPr="00717ED5">
              <w:rPr>
                <w:sz w:val="24"/>
                <w:szCs w:val="24"/>
              </w:rPr>
              <w:t>, fórum, bejegyzések közösségi oldalakon, megállapodások, szerződések, közlemények szövegének egyeztetése, cikkek írása magazinok, újságok és hírlevelek</w:t>
            </w:r>
            <w:proofErr w:type="gramEnd"/>
            <w:r w:rsidRPr="00717ED5">
              <w:rPr>
                <w:sz w:val="24"/>
                <w:szCs w:val="24"/>
              </w:rPr>
              <w:t xml:space="preserve"> számára, cselekvéssort tartalmazó instrukciók, történetek, elbeszélések, mesék, jellemzések, leírások, jegyzetek, versek, rapszövegek, rigmusok, dalszövegek, rövid jelenetek, paródiák, poszterek készítése.</w:t>
            </w:r>
          </w:p>
        </w:tc>
      </w:tr>
      <w:tr w:rsidR="00A751BB" w:rsidRPr="00717ED5">
        <w:tblPrEx>
          <w:tblCellMar>
            <w:left w:w="108" w:type="dxa"/>
            <w:right w:w="108" w:type="dxa"/>
          </w:tblCellMar>
        </w:tblPrEx>
        <w:trPr>
          <w:trHeight w:val="550"/>
        </w:trPr>
        <w:tc>
          <w:tcPr>
            <w:tcW w:w="2125" w:type="dxa"/>
            <w:vAlign w:val="center"/>
          </w:tcPr>
          <w:p w:rsidR="00A751BB" w:rsidRPr="00717ED5" w:rsidRDefault="00A751BB" w:rsidP="00AB40F1">
            <w:pPr>
              <w:spacing w:before="120"/>
              <w:jc w:val="center"/>
              <w:rPr>
                <w:b/>
                <w:bCs/>
                <w:sz w:val="24"/>
                <w:szCs w:val="24"/>
              </w:rPr>
            </w:pPr>
            <w:r w:rsidRPr="00717ED5">
              <w:rPr>
                <w:sz w:val="24"/>
                <w:szCs w:val="24"/>
              </w:rPr>
              <w:lastRenderedPageBreak/>
              <w:t xml:space="preserve">  </w:t>
            </w:r>
            <w:r w:rsidRPr="00717ED5">
              <w:rPr>
                <w:b/>
                <w:bCs/>
                <w:sz w:val="24"/>
                <w:szCs w:val="24"/>
              </w:rPr>
              <w:t>A fejlesztés várt eredményei a</w:t>
            </w:r>
            <w:r w:rsidRPr="00717ED5">
              <w:rPr>
                <w:sz w:val="24"/>
                <w:szCs w:val="24"/>
              </w:rPr>
              <w:t xml:space="preserve"> </w:t>
            </w:r>
            <w:r w:rsidRPr="00717ED5">
              <w:rPr>
                <w:b/>
                <w:bCs/>
                <w:sz w:val="24"/>
                <w:szCs w:val="24"/>
              </w:rPr>
              <w:t>két évfolyamos</w:t>
            </w:r>
            <w:r w:rsidRPr="00717ED5">
              <w:rPr>
                <w:sz w:val="24"/>
                <w:szCs w:val="24"/>
              </w:rPr>
              <w:t xml:space="preserve"> </w:t>
            </w:r>
            <w:r w:rsidRPr="00717ED5">
              <w:rPr>
                <w:b/>
                <w:bCs/>
                <w:sz w:val="24"/>
                <w:szCs w:val="24"/>
              </w:rPr>
              <w:t>ciklus végén</w:t>
            </w:r>
          </w:p>
        </w:tc>
        <w:tc>
          <w:tcPr>
            <w:tcW w:w="7798" w:type="dxa"/>
            <w:gridSpan w:val="2"/>
          </w:tcPr>
          <w:p w:rsidR="00A751BB" w:rsidRPr="00717ED5" w:rsidRDefault="00A751BB" w:rsidP="00AB40F1">
            <w:pPr>
              <w:autoSpaceDE w:val="0"/>
              <w:autoSpaceDN w:val="0"/>
              <w:adjustRightInd w:val="0"/>
              <w:spacing w:before="120" w:line="268" w:lineRule="exact"/>
              <w:jc w:val="left"/>
              <w:rPr>
                <w:b/>
                <w:bCs/>
                <w:color w:val="FF0000"/>
                <w:sz w:val="24"/>
                <w:szCs w:val="24"/>
              </w:rPr>
            </w:pPr>
            <w:r w:rsidRPr="00717ED5">
              <w:rPr>
                <w:b/>
                <w:bCs/>
                <w:color w:val="FF0000"/>
                <w:sz w:val="24"/>
                <w:szCs w:val="24"/>
              </w:rPr>
              <w:t>B2 szintű nyelvtudás.</w:t>
            </w:r>
          </w:p>
          <w:p w:rsidR="00A751BB" w:rsidRPr="00717ED5" w:rsidRDefault="00A751BB" w:rsidP="00AB40F1">
            <w:pPr>
              <w:autoSpaceDE w:val="0"/>
              <w:autoSpaceDN w:val="0"/>
              <w:adjustRightInd w:val="0"/>
              <w:spacing w:line="268" w:lineRule="exact"/>
              <w:jc w:val="left"/>
              <w:rPr>
                <w:b/>
                <w:bCs/>
                <w:sz w:val="24"/>
                <w:szCs w:val="24"/>
              </w:rPr>
            </w:pPr>
            <w:r w:rsidRPr="00717ED5">
              <w:rPr>
                <w:b/>
                <w:bCs/>
                <w:sz w:val="24"/>
                <w:szCs w:val="24"/>
              </w:rPr>
              <w:t>A tanuló képes megérteni az összetettebb konkrét vagy elvont témájú, köznapi vagy tanulmányaihoz kapcsolódó beszélgetések gondolatmenetét</w:t>
            </w:r>
            <w:r w:rsidRPr="00717ED5">
              <w:rPr>
                <w:b/>
                <w:bCs/>
                <w:color w:val="339966"/>
                <w:sz w:val="24"/>
                <w:szCs w:val="24"/>
              </w:rPr>
              <w:t>.</w:t>
            </w:r>
          </w:p>
          <w:p w:rsidR="00A751BB" w:rsidRPr="00717ED5" w:rsidRDefault="00A751BB" w:rsidP="00AB40F1">
            <w:pPr>
              <w:autoSpaceDE w:val="0"/>
              <w:autoSpaceDN w:val="0"/>
              <w:adjustRightInd w:val="0"/>
              <w:spacing w:line="268" w:lineRule="exact"/>
              <w:jc w:val="left"/>
              <w:rPr>
                <w:b/>
                <w:bCs/>
                <w:sz w:val="24"/>
                <w:szCs w:val="24"/>
              </w:rPr>
            </w:pPr>
            <w:r w:rsidRPr="00717ED5">
              <w:rPr>
                <w:b/>
                <w:bCs/>
                <w:sz w:val="24"/>
                <w:szCs w:val="24"/>
              </w:rPr>
              <w:t xml:space="preserve">Aktívan részt vesz az ismerős kontextusokban folyó beszélgetésekben, meg tudja indokolni és fenn tudja tartani nézeteit. Folyamatos és természetes módon olyan szintű interakciót tud folytatni anyanyelvű beszélővel, hogy az egyik félnek sem megterhelő. </w:t>
            </w:r>
          </w:p>
          <w:p w:rsidR="00A751BB" w:rsidRPr="00717ED5" w:rsidRDefault="00A751BB" w:rsidP="00AB40F1">
            <w:pPr>
              <w:autoSpaceDE w:val="0"/>
              <w:autoSpaceDN w:val="0"/>
              <w:adjustRightInd w:val="0"/>
              <w:spacing w:line="268" w:lineRule="exact"/>
              <w:jc w:val="left"/>
              <w:rPr>
                <w:b/>
                <w:bCs/>
                <w:sz w:val="24"/>
                <w:szCs w:val="24"/>
              </w:rPr>
            </w:pPr>
            <w:r w:rsidRPr="00717ED5">
              <w:rPr>
                <w:b/>
                <w:bCs/>
                <w:sz w:val="24"/>
                <w:szCs w:val="24"/>
              </w:rPr>
              <w:t>Világos, részletes leírást ad az érdeklődésével kapcsolatos témák széles köréről. Ki tudja fejteni egy aktuális témával kapcsolatos álláspontját, és el tudja mondani a különböző alternatívák előnyeit és hátrányait.</w:t>
            </w:r>
          </w:p>
          <w:p w:rsidR="00A751BB" w:rsidRPr="00717ED5" w:rsidRDefault="00A751BB" w:rsidP="00AB40F1">
            <w:pPr>
              <w:spacing w:line="268" w:lineRule="exact"/>
              <w:jc w:val="left"/>
              <w:rPr>
                <w:b/>
                <w:bCs/>
                <w:sz w:val="24"/>
                <w:szCs w:val="24"/>
              </w:rPr>
            </w:pPr>
            <w:r w:rsidRPr="00717ED5">
              <w:rPr>
                <w:b/>
                <w:bCs/>
                <w:sz w:val="24"/>
                <w:szCs w:val="24"/>
              </w:rPr>
              <w:t>Elolvas a jelenkor problémáival kapcsolatos cikkeket és beszámolókat, amelyeknek szerzői egy adott álláspontot vagy hozzáállást képviselnek. Megérti a kortárs irodalmi prózai szövegeket.</w:t>
            </w:r>
          </w:p>
          <w:p w:rsidR="00A751BB" w:rsidRPr="00717ED5" w:rsidRDefault="00A751BB" w:rsidP="00AB40F1">
            <w:pPr>
              <w:spacing w:line="268" w:lineRule="exact"/>
              <w:jc w:val="left"/>
              <w:rPr>
                <w:b/>
                <w:bCs/>
                <w:sz w:val="24"/>
                <w:szCs w:val="24"/>
              </w:rPr>
            </w:pPr>
            <w:r w:rsidRPr="00717ED5">
              <w:rPr>
                <w:b/>
                <w:bCs/>
                <w:sz w:val="24"/>
                <w:szCs w:val="24"/>
              </w:rPr>
              <w:t>Több műfajban is képes világos, részletes szöveget alkotni különböző témák széles körében, és ki tudja fejteni a véleményét egy aktuális témáról úgy, hogy részletezni tudja a különböző lehetőségekből adódó előnyöket és hátrányokat.</w:t>
            </w:r>
          </w:p>
          <w:p w:rsidR="00A751BB" w:rsidRPr="00717ED5" w:rsidRDefault="00A751BB" w:rsidP="00AB40F1">
            <w:pPr>
              <w:spacing w:line="268" w:lineRule="exact"/>
              <w:jc w:val="left"/>
              <w:rPr>
                <w:sz w:val="24"/>
                <w:szCs w:val="24"/>
              </w:rPr>
            </w:pPr>
            <w:r w:rsidRPr="00717ED5">
              <w:rPr>
                <w:b/>
                <w:bCs/>
                <w:sz w:val="24"/>
                <w:szCs w:val="24"/>
              </w:rPr>
              <w:t>Nyelvtudása megfelel az érettségi vizsga emelt szintjének és követelményeinek.</w:t>
            </w:r>
          </w:p>
        </w:tc>
      </w:tr>
    </w:tbl>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98612B">
      <w:pPr>
        <w:ind w:right="158"/>
        <w:rPr>
          <w:rFonts w:eastAsia="MS Mincho"/>
          <w:sz w:val="24"/>
          <w:szCs w:val="24"/>
          <w:lang w:eastAsia="ja-JP"/>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977"/>
        <w:gridCol w:w="4110"/>
      </w:tblGrid>
      <w:tr w:rsidR="00A751BB" w:rsidRPr="00717ED5">
        <w:tc>
          <w:tcPr>
            <w:tcW w:w="9923" w:type="dxa"/>
            <w:gridSpan w:val="3"/>
            <w:shd w:val="clear" w:color="auto" w:fill="FABF8F"/>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Ajánlott témakörök a 11. évfolyamra</w:t>
            </w:r>
          </w:p>
          <w:p w:rsidR="00A751BB" w:rsidRPr="00717ED5" w:rsidRDefault="00A751BB" w:rsidP="00AB40F1">
            <w:pPr>
              <w:ind w:right="489"/>
              <w:jc w:val="right"/>
              <w:rPr>
                <w:rFonts w:eastAsia="MS Mincho"/>
                <w:b/>
                <w:bCs/>
                <w:sz w:val="24"/>
                <w:szCs w:val="24"/>
                <w:lang w:eastAsia="ja-JP"/>
              </w:rPr>
            </w:pPr>
          </w:p>
        </w:tc>
      </w:tr>
      <w:tr w:rsidR="00A751BB" w:rsidRPr="00717ED5">
        <w:tc>
          <w:tcPr>
            <w:tcW w:w="5813" w:type="dxa"/>
            <w:gridSpan w:val="2"/>
            <w:shd w:val="clear" w:color="auto" w:fill="FDE9D9"/>
          </w:tcPr>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Témakörök</w:t>
            </w:r>
          </w:p>
        </w:tc>
        <w:tc>
          <w:tcPr>
            <w:tcW w:w="4110" w:type="dxa"/>
            <w:shd w:val="clear" w:color="auto" w:fill="FDE9D9"/>
          </w:tcPr>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Kapcsolódási pontok</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Személyes vonatkozások, család</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család szerepe az egyén és a társadalom életében</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Gyermeknevelés, fegyelmezés és büntetés</w:t>
            </w:r>
          </w:p>
        </w:tc>
        <w:tc>
          <w:tcPr>
            <w:tcW w:w="4110" w:type="dxa"/>
          </w:tcPr>
          <w:p w:rsidR="00A751BB" w:rsidRPr="00717ED5" w:rsidRDefault="00A751BB" w:rsidP="00D60527">
            <w:pPr>
              <w:ind w:right="489"/>
              <w:jc w:val="left"/>
              <w:rPr>
                <w:sz w:val="24"/>
                <w:szCs w:val="24"/>
              </w:rPr>
            </w:pPr>
            <w:r w:rsidRPr="00717ED5">
              <w:rPr>
                <w:i/>
                <w:iCs/>
                <w:sz w:val="24"/>
                <w:szCs w:val="24"/>
              </w:rPr>
              <w:t>Történelem, társadalmi és állampolgári ismeretek</w:t>
            </w:r>
            <w:r w:rsidRPr="00717ED5">
              <w:rPr>
                <w:sz w:val="24"/>
                <w:szCs w:val="24"/>
              </w:rPr>
              <w:t>: a család kialakulása, uralkodó dinasztiák</w:t>
            </w:r>
          </w:p>
          <w:p w:rsidR="00A751BB" w:rsidRPr="00717ED5" w:rsidRDefault="00A751BB" w:rsidP="00D60527">
            <w:pPr>
              <w:ind w:right="489"/>
              <w:jc w:val="left"/>
              <w:rPr>
                <w:i/>
                <w:iCs/>
                <w:sz w:val="24"/>
                <w:szCs w:val="24"/>
              </w:rPr>
            </w:pPr>
            <w:r w:rsidRPr="00717ED5">
              <w:rPr>
                <w:sz w:val="24"/>
                <w:szCs w:val="24"/>
              </w:rPr>
              <w:t xml:space="preserve"> </w:t>
            </w:r>
          </w:p>
          <w:p w:rsidR="00A751BB" w:rsidRPr="00717ED5" w:rsidRDefault="00A751BB" w:rsidP="00D60527">
            <w:pPr>
              <w:ind w:right="489"/>
              <w:jc w:val="left"/>
              <w:rPr>
                <w:rFonts w:eastAsia="MS Mincho"/>
                <w:sz w:val="24"/>
                <w:szCs w:val="24"/>
                <w:lang w:eastAsia="ja-JP"/>
              </w:rPr>
            </w:pPr>
            <w:r w:rsidRPr="00717ED5">
              <w:rPr>
                <w:i/>
                <w:iCs/>
                <w:sz w:val="24"/>
                <w:szCs w:val="24"/>
              </w:rPr>
              <w:t xml:space="preserve">Hittan: </w:t>
            </w:r>
            <w:r w:rsidRPr="00717ED5">
              <w:rPr>
                <w:sz w:val="24"/>
                <w:szCs w:val="24"/>
              </w:rPr>
              <w:t xml:space="preserve">Jézus és családja, Jézus tanítása a kisgyermekekről </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Ember és társadalom</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Az emberi kapcsolatok minősége,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fontossága (barátság, szerelem, házasság)</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Előítéletek, társadalmi problémák és azok kezelése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Az ünnepek fontossága az egyén és a társadalom életében</w:t>
            </w:r>
          </w:p>
          <w:p w:rsidR="00A751BB" w:rsidRPr="00717ED5" w:rsidRDefault="00A751BB" w:rsidP="00AB40F1">
            <w:pPr>
              <w:ind w:right="158"/>
              <w:jc w:val="left"/>
              <w:rPr>
                <w:rFonts w:eastAsia="MS Mincho"/>
                <w:sz w:val="24"/>
                <w:szCs w:val="24"/>
                <w:lang w:eastAsia="ja-JP"/>
              </w:rPr>
            </w:pPr>
          </w:p>
        </w:tc>
        <w:tc>
          <w:tcPr>
            <w:tcW w:w="4110" w:type="dxa"/>
          </w:tcPr>
          <w:p w:rsidR="00A751BB" w:rsidRPr="00717ED5" w:rsidRDefault="00A751BB" w:rsidP="00F365A4">
            <w:pPr>
              <w:spacing w:before="120"/>
              <w:jc w:val="left"/>
              <w:rPr>
                <w:sz w:val="24"/>
                <w:szCs w:val="24"/>
              </w:rPr>
            </w:pPr>
            <w:r w:rsidRPr="00717ED5">
              <w:rPr>
                <w:i/>
                <w:iCs/>
                <w:sz w:val="24"/>
                <w:szCs w:val="24"/>
              </w:rPr>
              <w:t>Technika, életvitel és gyakorlat</w:t>
            </w:r>
            <w:r w:rsidRPr="00717ED5">
              <w:rPr>
                <w:sz w:val="24"/>
                <w:szCs w:val="24"/>
              </w:rPr>
              <w:t>: család és háztartás.</w:t>
            </w:r>
          </w:p>
          <w:p w:rsidR="00A751BB" w:rsidRPr="00717ED5" w:rsidRDefault="00A751BB" w:rsidP="00F365A4">
            <w:pPr>
              <w:jc w:val="left"/>
              <w:rPr>
                <w:sz w:val="24"/>
                <w:szCs w:val="24"/>
              </w:rPr>
            </w:pPr>
          </w:p>
          <w:p w:rsidR="00A751BB" w:rsidRPr="00717ED5" w:rsidRDefault="00A751BB" w:rsidP="00F365A4">
            <w:pPr>
              <w:jc w:val="left"/>
              <w:rPr>
                <w:sz w:val="24"/>
                <w:szCs w:val="24"/>
              </w:rPr>
            </w:pPr>
            <w:r w:rsidRPr="00717ED5">
              <w:rPr>
                <w:i/>
                <w:iCs/>
                <w:sz w:val="24"/>
                <w:szCs w:val="24"/>
              </w:rPr>
              <w:t>Irodalom</w:t>
            </w:r>
            <w:r w:rsidRPr="00717ED5">
              <w:rPr>
                <w:sz w:val="24"/>
                <w:szCs w:val="24"/>
              </w:rPr>
              <w:t>: generációk kapcsolata, családi élet.</w:t>
            </w:r>
          </w:p>
          <w:p w:rsidR="00A751BB" w:rsidRPr="00717ED5" w:rsidRDefault="00A751BB" w:rsidP="00F365A4">
            <w:pPr>
              <w:ind w:right="489"/>
              <w:jc w:val="left"/>
              <w:rPr>
                <w:rFonts w:eastAsia="MS Mincho"/>
                <w:sz w:val="24"/>
                <w:szCs w:val="24"/>
                <w:lang w:eastAsia="ja-JP"/>
              </w:rPr>
            </w:pPr>
            <w:r w:rsidRPr="00717ED5">
              <w:rPr>
                <w:i/>
                <w:iCs/>
                <w:sz w:val="24"/>
                <w:szCs w:val="24"/>
              </w:rPr>
              <w:t>Hittan:</w:t>
            </w:r>
            <w:r w:rsidRPr="00717ED5">
              <w:rPr>
                <w:sz w:val="24"/>
                <w:szCs w:val="24"/>
              </w:rPr>
              <w:t xml:space="preserve"> generációk - generációs különbségek a Bibliában</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Környezetünk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lakóhely és környéke fejlődésének problémái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környezetvédelem lehetőségei és problémái</w:t>
            </w:r>
          </w:p>
        </w:tc>
        <w:tc>
          <w:tcPr>
            <w:tcW w:w="4110" w:type="dxa"/>
          </w:tcPr>
          <w:p w:rsidR="00A751BB" w:rsidRPr="00717ED5" w:rsidRDefault="00A751BB" w:rsidP="00AB40F1">
            <w:pPr>
              <w:spacing w:before="120"/>
              <w:jc w:val="left"/>
              <w:rPr>
                <w:sz w:val="24"/>
                <w:szCs w:val="24"/>
              </w:rPr>
            </w:pPr>
            <w:r w:rsidRPr="00717ED5">
              <w:rPr>
                <w:i/>
                <w:iCs/>
                <w:sz w:val="24"/>
                <w:szCs w:val="24"/>
              </w:rPr>
              <w:t>Technika, életvitel és gyakorlat</w:t>
            </w:r>
            <w:r w:rsidRPr="00717ED5">
              <w:rPr>
                <w:sz w:val="24"/>
                <w:szCs w:val="24"/>
              </w:rPr>
              <w:t xml:space="preserve">: fenntarthatóság, környezettudatosság </w:t>
            </w:r>
            <w:r w:rsidRPr="00717ED5">
              <w:rPr>
                <w:sz w:val="24"/>
                <w:szCs w:val="24"/>
              </w:rPr>
              <w:lastRenderedPageBreak/>
              <w:t>otthon és a lakókörnyezetben, víz és energia- takarékosság, újrahasznosítás.</w:t>
            </w:r>
          </w:p>
          <w:p w:rsidR="00A751BB" w:rsidRPr="00717ED5" w:rsidRDefault="00A751BB" w:rsidP="00AB40F1">
            <w:pPr>
              <w:spacing w:before="120"/>
              <w:jc w:val="left"/>
              <w:rPr>
                <w:sz w:val="24"/>
                <w:szCs w:val="24"/>
              </w:rPr>
            </w:pPr>
            <w:r w:rsidRPr="00717ED5">
              <w:rPr>
                <w:i/>
                <w:iCs/>
                <w:sz w:val="24"/>
                <w:szCs w:val="24"/>
              </w:rPr>
              <w:t>Hittan</w:t>
            </w:r>
            <w:proofErr w:type="gramStart"/>
            <w:r w:rsidRPr="00717ED5">
              <w:rPr>
                <w:sz w:val="24"/>
                <w:szCs w:val="24"/>
              </w:rPr>
              <w:t>:a</w:t>
            </w:r>
            <w:proofErr w:type="gramEnd"/>
            <w:r w:rsidRPr="00717ED5">
              <w:rPr>
                <w:sz w:val="24"/>
                <w:szCs w:val="24"/>
              </w:rPr>
              <w:t xml:space="preserve"> természetes életmód megjelenése a Bibliában</w:t>
            </w:r>
          </w:p>
          <w:p w:rsidR="00A751BB" w:rsidRPr="00717ED5" w:rsidRDefault="00A751BB" w:rsidP="00AB40F1">
            <w:pPr>
              <w:ind w:right="489"/>
              <w:jc w:val="left"/>
              <w:rPr>
                <w:rFonts w:eastAsia="MS Mincho"/>
                <w:sz w:val="24"/>
                <w:szCs w:val="24"/>
                <w:lang w:eastAsia="ja-JP"/>
              </w:rPr>
            </w:pP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lastRenderedPageBreak/>
              <w:t>Az iskola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A nyelvtanulás, a nyelvtudás, szerepe,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fontossága az Európai Unióban</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Külföldi tanulmányi lehetőségek</w:t>
            </w:r>
          </w:p>
        </w:tc>
        <w:tc>
          <w:tcPr>
            <w:tcW w:w="4110" w:type="dxa"/>
          </w:tcPr>
          <w:p w:rsidR="00A751BB" w:rsidRPr="00717ED5" w:rsidRDefault="00A751BB" w:rsidP="00D60527">
            <w:pPr>
              <w:spacing w:before="120"/>
              <w:jc w:val="left"/>
              <w:rPr>
                <w:sz w:val="24"/>
                <w:szCs w:val="24"/>
              </w:rPr>
            </w:pPr>
            <w:r w:rsidRPr="00717ED5">
              <w:rPr>
                <w:i/>
                <w:iCs/>
                <w:sz w:val="24"/>
                <w:szCs w:val="24"/>
              </w:rPr>
              <w:t>Történelem, társadalmi és állampolgári ismeretek</w:t>
            </w:r>
            <w:r w:rsidRPr="00717ED5">
              <w:rPr>
                <w:sz w:val="24"/>
                <w:szCs w:val="24"/>
              </w:rPr>
              <w:t>: a tudás fogalmának átalakulása, a tanulás technikái, élethosszig tartó tanulás.</w:t>
            </w:r>
          </w:p>
          <w:p w:rsidR="00A751BB" w:rsidRPr="00717ED5" w:rsidRDefault="00A751BB" w:rsidP="00D60527">
            <w:pPr>
              <w:jc w:val="left"/>
              <w:rPr>
                <w:sz w:val="24"/>
                <w:szCs w:val="24"/>
              </w:rPr>
            </w:pPr>
          </w:p>
          <w:p w:rsidR="00A751BB" w:rsidRPr="00717ED5" w:rsidRDefault="00A751BB" w:rsidP="00D60527">
            <w:pPr>
              <w:rPr>
                <w:sz w:val="24"/>
                <w:szCs w:val="24"/>
              </w:rPr>
            </w:pPr>
            <w:r w:rsidRPr="00717ED5">
              <w:rPr>
                <w:i/>
                <w:iCs/>
                <w:sz w:val="24"/>
                <w:szCs w:val="24"/>
              </w:rPr>
              <w:t>Informatika</w:t>
            </w:r>
            <w:r w:rsidRPr="00717ED5">
              <w:rPr>
                <w:sz w:val="24"/>
                <w:szCs w:val="24"/>
              </w:rPr>
              <w:t>: digitális tudásbázisok, könyvtári információs rendszerek.</w:t>
            </w:r>
          </w:p>
          <w:p w:rsidR="00A751BB" w:rsidRPr="00717ED5" w:rsidRDefault="00A751BB" w:rsidP="00D60527">
            <w:pPr>
              <w:rPr>
                <w:sz w:val="24"/>
                <w:szCs w:val="24"/>
              </w:rPr>
            </w:pPr>
          </w:p>
          <w:p w:rsidR="00A751BB" w:rsidRPr="00717ED5" w:rsidRDefault="00A751BB" w:rsidP="00D60527">
            <w:pPr>
              <w:ind w:right="489"/>
              <w:jc w:val="left"/>
              <w:rPr>
                <w:rFonts w:eastAsia="MS Mincho"/>
                <w:sz w:val="24"/>
                <w:szCs w:val="24"/>
                <w:lang w:eastAsia="ja-JP"/>
              </w:rPr>
            </w:pPr>
            <w:r w:rsidRPr="00717ED5">
              <w:rPr>
                <w:i/>
                <w:iCs/>
                <w:sz w:val="24"/>
                <w:szCs w:val="24"/>
              </w:rPr>
              <w:t>Hittan</w:t>
            </w:r>
            <w:r w:rsidRPr="00717ED5">
              <w:rPr>
                <w:sz w:val="24"/>
                <w:szCs w:val="24"/>
              </w:rPr>
              <w:t>: Bábeli zűrzavar – a nyelvek eredete</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A munka világa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A munkavállalás körülményei, lehetőségei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itthon és más országokban, divatszakmák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Munkahelyi megelégedettség</w:t>
            </w:r>
          </w:p>
        </w:tc>
        <w:tc>
          <w:tcPr>
            <w:tcW w:w="4110" w:type="dxa"/>
          </w:tcPr>
          <w:p w:rsidR="00A751BB" w:rsidRPr="00717ED5" w:rsidRDefault="00A751BB" w:rsidP="00F365A4">
            <w:pPr>
              <w:rPr>
                <w:sz w:val="24"/>
                <w:szCs w:val="24"/>
              </w:rPr>
            </w:pPr>
            <w:r w:rsidRPr="00717ED5">
              <w:rPr>
                <w:i/>
                <w:iCs/>
                <w:sz w:val="24"/>
                <w:szCs w:val="24"/>
              </w:rPr>
              <w:t>Technika, életvitel és gyakorlat</w:t>
            </w:r>
            <w:r w:rsidRPr="00717ED5">
              <w:rPr>
                <w:sz w:val="24"/>
                <w:szCs w:val="24"/>
              </w:rPr>
              <w:t>: pályaorientáció és munka.</w:t>
            </w:r>
          </w:p>
          <w:p w:rsidR="00A751BB" w:rsidRPr="00717ED5" w:rsidRDefault="00A751BB" w:rsidP="00F365A4">
            <w:pPr>
              <w:rPr>
                <w:sz w:val="24"/>
                <w:szCs w:val="24"/>
              </w:rPr>
            </w:pPr>
          </w:p>
          <w:p w:rsidR="00A751BB" w:rsidRPr="00717ED5" w:rsidRDefault="00A751BB" w:rsidP="00F365A4">
            <w:pPr>
              <w:ind w:right="489"/>
              <w:jc w:val="left"/>
              <w:rPr>
                <w:rFonts w:eastAsia="MS Mincho"/>
                <w:sz w:val="24"/>
                <w:szCs w:val="24"/>
                <w:lang w:eastAsia="ja-JP"/>
              </w:rPr>
            </w:pPr>
            <w:r w:rsidRPr="00717ED5">
              <w:rPr>
                <w:i/>
                <w:iCs/>
                <w:sz w:val="24"/>
                <w:szCs w:val="24"/>
              </w:rPr>
              <w:t>Hittan</w:t>
            </w:r>
            <w:r w:rsidRPr="00717ED5">
              <w:rPr>
                <w:sz w:val="24"/>
                <w:szCs w:val="24"/>
              </w:rPr>
              <w:t xml:space="preserve">: missziós munka; </w:t>
            </w:r>
            <w:proofErr w:type="spellStart"/>
            <w:r w:rsidRPr="00717ED5">
              <w:rPr>
                <w:sz w:val="24"/>
                <w:szCs w:val="24"/>
              </w:rPr>
              <w:t>diachóniai</w:t>
            </w:r>
            <w:proofErr w:type="spellEnd"/>
            <w:r w:rsidRPr="00717ED5">
              <w:rPr>
                <w:sz w:val="24"/>
                <w:szCs w:val="24"/>
              </w:rPr>
              <w:t xml:space="preserve"> munka/ önkéntes munka; felkészülés</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Életmód</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szenvedélybetegségek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Alternatív gyógyászat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Drogfogyasztás </w:t>
            </w:r>
          </w:p>
        </w:tc>
        <w:tc>
          <w:tcPr>
            <w:tcW w:w="4110" w:type="dxa"/>
          </w:tcPr>
          <w:p w:rsidR="00A751BB" w:rsidRPr="00717ED5" w:rsidRDefault="00A751BB" w:rsidP="00AB40F1">
            <w:pPr>
              <w:spacing w:before="120"/>
              <w:jc w:val="left"/>
              <w:rPr>
                <w:sz w:val="24"/>
                <w:szCs w:val="24"/>
              </w:rPr>
            </w:pPr>
            <w:r w:rsidRPr="00717ED5">
              <w:rPr>
                <w:i/>
                <w:iCs/>
                <w:sz w:val="24"/>
                <w:szCs w:val="24"/>
              </w:rPr>
              <w:t>Technika, életvitel és gyakorlat</w:t>
            </w:r>
            <w:r w:rsidRPr="00717ED5">
              <w:rPr>
                <w:sz w:val="24"/>
                <w:szCs w:val="24"/>
              </w:rPr>
              <w:t>: testi és lelki egészség, balesetek megelőzése, egészséges ételek.</w:t>
            </w:r>
          </w:p>
          <w:p w:rsidR="00A751BB" w:rsidRPr="00717ED5" w:rsidRDefault="00A751BB" w:rsidP="00AB40F1">
            <w:pPr>
              <w:spacing w:before="120"/>
              <w:jc w:val="left"/>
              <w:rPr>
                <w:sz w:val="24"/>
                <w:szCs w:val="24"/>
              </w:rPr>
            </w:pPr>
          </w:p>
          <w:p w:rsidR="00A751BB" w:rsidRPr="00717ED5" w:rsidRDefault="00A751BB" w:rsidP="00AB40F1">
            <w:pPr>
              <w:jc w:val="left"/>
              <w:rPr>
                <w:sz w:val="24"/>
                <w:szCs w:val="24"/>
              </w:rPr>
            </w:pPr>
            <w:r w:rsidRPr="00717ED5">
              <w:rPr>
                <w:i/>
                <w:iCs/>
                <w:sz w:val="24"/>
                <w:szCs w:val="24"/>
              </w:rPr>
              <w:t>Biológia-egészségtan</w:t>
            </w:r>
            <w:r w:rsidRPr="00717ED5">
              <w:rPr>
                <w:sz w:val="24"/>
                <w:szCs w:val="24"/>
              </w:rPr>
              <w:t>: testrészek, egészséges életmód, a betegségek ismérvei, fogyatékkal élők, betegségmegelőzés, elsősegély.</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Testnevelés és sport</w:t>
            </w:r>
            <w:r w:rsidRPr="00717ED5">
              <w:rPr>
                <w:sz w:val="24"/>
                <w:szCs w:val="24"/>
              </w:rPr>
              <w:t>: a rendszeres testedzés szerepe,</w:t>
            </w:r>
          </w:p>
          <w:p w:rsidR="00A751BB" w:rsidRPr="00717ED5" w:rsidRDefault="00A751BB" w:rsidP="00AB40F1">
            <w:pPr>
              <w:ind w:right="489"/>
              <w:jc w:val="left"/>
              <w:rPr>
                <w:rFonts w:eastAsia="MS Mincho"/>
                <w:sz w:val="24"/>
                <w:szCs w:val="24"/>
                <w:lang w:eastAsia="ja-JP"/>
              </w:rPr>
            </w:pPr>
            <w:r w:rsidRPr="00717ED5">
              <w:rPr>
                <w:i/>
                <w:iCs/>
                <w:sz w:val="24"/>
                <w:szCs w:val="24"/>
              </w:rPr>
              <w:t>Hittan</w:t>
            </w:r>
            <w:r w:rsidRPr="00717ED5">
              <w:rPr>
                <w:sz w:val="24"/>
                <w:szCs w:val="24"/>
              </w:rPr>
              <w:t>: gyógymódok a Bibliában; természetes gyógymódok</w:t>
            </w:r>
          </w:p>
        </w:tc>
      </w:tr>
      <w:tr w:rsidR="00A751BB" w:rsidRPr="00717ED5">
        <w:tc>
          <w:tcPr>
            <w:tcW w:w="5813" w:type="dxa"/>
            <w:gridSpan w:val="2"/>
          </w:tcPr>
          <w:p w:rsidR="00A751BB" w:rsidRPr="00717ED5" w:rsidRDefault="00A751BB" w:rsidP="0098612B">
            <w:pPr>
              <w:ind w:right="158"/>
              <w:rPr>
                <w:rFonts w:eastAsia="MS Mincho"/>
                <w:b/>
                <w:bCs/>
                <w:sz w:val="24"/>
                <w:szCs w:val="24"/>
                <w:lang w:eastAsia="ja-JP"/>
              </w:rPr>
            </w:pPr>
            <w:r w:rsidRPr="00717ED5">
              <w:rPr>
                <w:rFonts w:eastAsia="MS Mincho"/>
                <w:b/>
                <w:bCs/>
                <w:sz w:val="24"/>
                <w:szCs w:val="24"/>
                <w:lang w:eastAsia="ja-JP"/>
              </w:rPr>
              <w:t>Szabadidő, művelődés, szórakozás</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szabadidő jelentősége az ember életében</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művészet szerepe a mindennapokban</w:t>
            </w:r>
          </w:p>
        </w:tc>
        <w:tc>
          <w:tcPr>
            <w:tcW w:w="4110" w:type="dxa"/>
          </w:tcPr>
          <w:p w:rsidR="00A751BB" w:rsidRPr="00717ED5" w:rsidRDefault="00A751BB" w:rsidP="00AB40F1">
            <w:pPr>
              <w:jc w:val="left"/>
              <w:rPr>
                <w:sz w:val="24"/>
                <w:szCs w:val="24"/>
              </w:rPr>
            </w:pPr>
            <w:r w:rsidRPr="00717ED5">
              <w:rPr>
                <w:i/>
                <w:iCs/>
                <w:sz w:val="24"/>
                <w:szCs w:val="24"/>
              </w:rPr>
              <w:t>Ének-zene</w:t>
            </w:r>
            <w:r w:rsidRPr="00717ED5">
              <w:rPr>
                <w:sz w:val="24"/>
                <w:szCs w:val="24"/>
              </w:rPr>
              <w:t>: népzene, klasszikus zene, popzene.</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Dráma és tánc</w:t>
            </w:r>
            <w:r w:rsidRPr="00717ED5">
              <w:rPr>
                <w:sz w:val="24"/>
                <w:szCs w:val="24"/>
              </w:rPr>
              <w:t>: a szituáció alapelemei, beszédre késztetés, befogadás, értelmezés.</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Vizuális kultúra</w:t>
            </w:r>
            <w:r w:rsidRPr="00717ED5">
              <w:rPr>
                <w:sz w:val="24"/>
                <w:szCs w:val="24"/>
              </w:rPr>
              <w:t>: művészi alkotások leírása, értelmezése.</w:t>
            </w:r>
          </w:p>
          <w:p w:rsidR="00A751BB" w:rsidRPr="00717ED5" w:rsidRDefault="00A751BB" w:rsidP="00AB40F1">
            <w:pPr>
              <w:rPr>
                <w:sz w:val="24"/>
                <w:szCs w:val="24"/>
              </w:rPr>
            </w:pPr>
          </w:p>
          <w:p w:rsidR="00A751BB" w:rsidRPr="00717ED5" w:rsidRDefault="00A751BB" w:rsidP="00D60527">
            <w:pPr>
              <w:ind w:right="489"/>
              <w:jc w:val="left"/>
              <w:rPr>
                <w:rFonts w:eastAsia="MS Mincho"/>
                <w:sz w:val="24"/>
                <w:szCs w:val="24"/>
                <w:lang w:eastAsia="ja-JP"/>
              </w:rPr>
            </w:pPr>
            <w:r w:rsidRPr="00717ED5">
              <w:rPr>
                <w:i/>
                <w:iCs/>
                <w:sz w:val="24"/>
                <w:szCs w:val="24"/>
              </w:rPr>
              <w:t>Hittan</w:t>
            </w:r>
            <w:r w:rsidRPr="00717ED5">
              <w:rPr>
                <w:sz w:val="24"/>
                <w:szCs w:val="24"/>
              </w:rPr>
              <w:t>: Csillagpont – keresztyén ifjúsági találkozó</w:t>
            </w:r>
            <w:proofErr w:type="gramStart"/>
            <w:r w:rsidRPr="00717ED5">
              <w:rPr>
                <w:sz w:val="24"/>
                <w:szCs w:val="24"/>
              </w:rPr>
              <w:t>,  világtalálkozók</w:t>
            </w:r>
            <w:proofErr w:type="gramEnd"/>
            <w:r w:rsidRPr="00717ED5">
              <w:rPr>
                <w:sz w:val="24"/>
                <w:szCs w:val="24"/>
              </w:rPr>
              <w:t>; keresztyén szellemű csapatépítő játékok</w:t>
            </w:r>
          </w:p>
        </w:tc>
      </w:tr>
      <w:tr w:rsidR="00A751BB" w:rsidRPr="00717ED5">
        <w:tc>
          <w:tcPr>
            <w:tcW w:w="5813"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lastRenderedPageBreak/>
              <w:t>Utazás, turizmus</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A motorizáció hatása a környezetre és </w:t>
            </w:r>
            <w:proofErr w:type="gramStart"/>
            <w:r w:rsidRPr="00717ED5">
              <w:rPr>
                <w:rFonts w:eastAsia="MS Mincho"/>
                <w:sz w:val="24"/>
                <w:szCs w:val="24"/>
                <w:lang w:eastAsia="ja-JP"/>
              </w:rPr>
              <w:t>a</w:t>
            </w:r>
            <w:proofErr w:type="gramEnd"/>
            <w:r w:rsidRPr="00717ED5">
              <w:rPr>
                <w:rFonts w:eastAsia="MS Mincho"/>
                <w:sz w:val="24"/>
                <w:szCs w:val="24"/>
                <w:lang w:eastAsia="ja-JP"/>
              </w:rPr>
              <w:t xml:space="preserve">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társadalomra</w:t>
            </w:r>
          </w:p>
        </w:tc>
        <w:tc>
          <w:tcPr>
            <w:tcW w:w="4110" w:type="dxa"/>
          </w:tcPr>
          <w:p w:rsidR="00A751BB" w:rsidRPr="00717ED5" w:rsidRDefault="00A751BB" w:rsidP="00F365A4">
            <w:pPr>
              <w:spacing w:before="120"/>
              <w:jc w:val="left"/>
              <w:rPr>
                <w:sz w:val="24"/>
                <w:szCs w:val="24"/>
              </w:rPr>
            </w:pPr>
            <w:r w:rsidRPr="00717ED5">
              <w:rPr>
                <w:i/>
                <w:iCs/>
                <w:sz w:val="24"/>
                <w:szCs w:val="24"/>
              </w:rPr>
              <w:t>Földrajz:</w:t>
            </w:r>
            <w:r w:rsidRPr="00717ED5">
              <w:rPr>
                <w:sz w:val="24"/>
                <w:szCs w:val="24"/>
              </w:rPr>
              <w:t xml:space="preserve"> más népek kultúrái.</w:t>
            </w:r>
          </w:p>
          <w:p w:rsidR="00A751BB" w:rsidRPr="00717ED5" w:rsidRDefault="00A751BB" w:rsidP="00F365A4">
            <w:pPr>
              <w:spacing w:before="120"/>
              <w:jc w:val="left"/>
              <w:rPr>
                <w:sz w:val="24"/>
                <w:szCs w:val="24"/>
              </w:rPr>
            </w:pPr>
            <w:r w:rsidRPr="00717ED5">
              <w:rPr>
                <w:i/>
                <w:iCs/>
                <w:sz w:val="24"/>
                <w:szCs w:val="24"/>
              </w:rPr>
              <w:t>Technika, életvitel és gyakorlat</w:t>
            </w:r>
            <w:r w:rsidRPr="00717ED5">
              <w:rPr>
                <w:sz w:val="24"/>
                <w:szCs w:val="24"/>
              </w:rPr>
              <w:t>: közlekedési ismeretek, közlekedésbiztonság, fenntarthatóság, környezettudatosság a közlekedésben.</w:t>
            </w:r>
          </w:p>
          <w:p w:rsidR="00A751BB" w:rsidRPr="00717ED5" w:rsidRDefault="00A751BB" w:rsidP="00F365A4">
            <w:pPr>
              <w:spacing w:before="120"/>
              <w:jc w:val="left"/>
              <w:rPr>
                <w:sz w:val="24"/>
                <w:szCs w:val="24"/>
              </w:rPr>
            </w:pPr>
          </w:p>
          <w:p w:rsidR="00A751BB" w:rsidRPr="00717ED5" w:rsidRDefault="00A751BB" w:rsidP="00F365A4">
            <w:pPr>
              <w:rPr>
                <w:sz w:val="24"/>
                <w:szCs w:val="24"/>
              </w:rPr>
            </w:pPr>
            <w:r w:rsidRPr="00717ED5">
              <w:rPr>
                <w:i/>
                <w:iCs/>
                <w:sz w:val="24"/>
                <w:szCs w:val="24"/>
              </w:rPr>
              <w:t>Földrajz</w:t>
            </w:r>
            <w:r w:rsidRPr="00717ED5">
              <w:rPr>
                <w:sz w:val="24"/>
                <w:szCs w:val="24"/>
              </w:rPr>
              <w:t>: a kulturális élet földrajzi alapjai, nyelvek és vallások, egyes meghatározó jellegű országok</w:t>
            </w:r>
          </w:p>
          <w:p w:rsidR="00A751BB" w:rsidRPr="00717ED5" w:rsidRDefault="00A751BB" w:rsidP="00F365A4">
            <w:pPr>
              <w:rPr>
                <w:sz w:val="24"/>
                <w:szCs w:val="24"/>
              </w:rPr>
            </w:pPr>
          </w:p>
          <w:p w:rsidR="00A751BB" w:rsidRPr="00717ED5" w:rsidRDefault="00A751BB" w:rsidP="00F365A4">
            <w:pPr>
              <w:ind w:right="489"/>
              <w:jc w:val="left"/>
              <w:rPr>
                <w:rFonts w:eastAsia="MS Mincho"/>
                <w:sz w:val="24"/>
                <w:szCs w:val="24"/>
                <w:lang w:eastAsia="ja-JP"/>
              </w:rPr>
            </w:pPr>
            <w:r w:rsidRPr="00717ED5">
              <w:rPr>
                <w:i/>
                <w:iCs/>
                <w:sz w:val="24"/>
                <w:szCs w:val="24"/>
              </w:rPr>
              <w:t>Hittan:</w:t>
            </w:r>
            <w:r w:rsidRPr="00717ED5">
              <w:rPr>
                <w:sz w:val="24"/>
                <w:szCs w:val="24"/>
              </w:rPr>
              <w:t xml:space="preserve"> zarándoklatok</w:t>
            </w:r>
            <w:r w:rsidRPr="00717ED5">
              <w:rPr>
                <w:color w:val="FF0000"/>
                <w:sz w:val="24"/>
                <w:szCs w:val="24"/>
              </w:rPr>
              <w:t xml:space="preserve">; </w:t>
            </w:r>
            <w:r w:rsidRPr="00717ED5">
              <w:rPr>
                <w:sz w:val="24"/>
                <w:szCs w:val="24"/>
              </w:rPr>
              <w:t>zarándokok</w:t>
            </w:r>
          </w:p>
        </w:tc>
      </w:tr>
      <w:tr w:rsidR="00A751BB" w:rsidRPr="00717ED5">
        <w:tc>
          <w:tcPr>
            <w:tcW w:w="5813" w:type="dxa"/>
            <w:gridSpan w:val="2"/>
          </w:tcPr>
          <w:p w:rsidR="00A751BB" w:rsidRPr="00717ED5" w:rsidRDefault="00A751BB" w:rsidP="0098612B">
            <w:pPr>
              <w:ind w:right="158"/>
              <w:jc w:val="left"/>
              <w:rPr>
                <w:rFonts w:eastAsia="MS Mincho"/>
                <w:b/>
                <w:bCs/>
                <w:sz w:val="24"/>
                <w:szCs w:val="24"/>
                <w:lang w:eastAsia="ja-JP"/>
              </w:rPr>
            </w:pPr>
            <w:r w:rsidRPr="00717ED5">
              <w:rPr>
                <w:rFonts w:eastAsia="MS Mincho"/>
                <w:b/>
                <w:bCs/>
                <w:sz w:val="24"/>
                <w:szCs w:val="24"/>
                <w:lang w:eastAsia="ja-JP"/>
              </w:rPr>
              <w:t>Tudomány és technika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 A tudományos és technikai fejlődés pozitív és </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negatív hatása a társadalomra, az emberiségre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Az űrkutatás szerepe</w:t>
            </w:r>
          </w:p>
        </w:tc>
        <w:tc>
          <w:tcPr>
            <w:tcW w:w="4110" w:type="dxa"/>
          </w:tcPr>
          <w:p w:rsidR="00A751BB" w:rsidRPr="00717ED5" w:rsidRDefault="00A751BB" w:rsidP="00F365A4">
            <w:pPr>
              <w:spacing w:before="120"/>
              <w:jc w:val="left"/>
              <w:rPr>
                <w:sz w:val="24"/>
                <w:szCs w:val="24"/>
              </w:rPr>
            </w:pPr>
            <w:r w:rsidRPr="00717ED5">
              <w:rPr>
                <w:i/>
                <w:iCs/>
                <w:sz w:val="24"/>
                <w:szCs w:val="24"/>
              </w:rPr>
              <w:t>Történelem, társadalmi és állampolgári ismeretek; fizika</w:t>
            </w:r>
            <w:r w:rsidRPr="00717ED5">
              <w:rPr>
                <w:sz w:val="24"/>
                <w:szCs w:val="24"/>
              </w:rPr>
              <w:t>: tudománytörténeti jelentőségű felfedezések, találmányok.</w:t>
            </w:r>
          </w:p>
          <w:p w:rsidR="00A751BB" w:rsidRPr="00717ED5" w:rsidRDefault="00A751BB" w:rsidP="00F365A4">
            <w:pPr>
              <w:jc w:val="left"/>
              <w:rPr>
                <w:sz w:val="24"/>
                <w:szCs w:val="24"/>
              </w:rPr>
            </w:pPr>
          </w:p>
          <w:p w:rsidR="00A751BB" w:rsidRPr="00717ED5" w:rsidRDefault="00A751BB" w:rsidP="00F365A4">
            <w:pPr>
              <w:ind w:right="489"/>
              <w:jc w:val="left"/>
              <w:rPr>
                <w:sz w:val="24"/>
                <w:szCs w:val="24"/>
              </w:rPr>
            </w:pPr>
            <w:r w:rsidRPr="00717ED5">
              <w:rPr>
                <w:i/>
                <w:iCs/>
                <w:sz w:val="24"/>
                <w:szCs w:val="24"/>
              </w:rPr>
              <w:t>Informatika</w:t>
            </w:r>
            <w:r w:rsidRPr="00717ED5">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A751BB" w:rsidRPr="00717ED5" w:rsidRDefault="00A751BB" w:rsidP="00F365A4">
            <w:pPr>
              <w:ind w:right="489"/>
              <w:jc w:val="left"/>
              <w:rPr>
                <w:rFonts w:eastAsia="MS Mincho"/>
                <w:sz w:val="24"/>
                <w:szCs w:val="24"/>
                <w:lang w:eastAsia="ja-JP"/>
              </w:rPr>
            </w:pPr>
            <w:r w:rsidRPr="00717ED5">
              <w:rPr>
                <w:i/>
                <w:iCs/>
                <w:sz w:val="24"/>
                <w:szCs w:val="24"/>
              </w:rPr>
              <w:t>Hittan</w:t>
            </w:r>
            <w:r w:rsidRPr="00717ED5">
              <w:rPr>
                <w:sz w:val="24"/>
                <w:szCs w:val="24"/>
              </w:rPr>
              <w:t>: kutatások a Bibliában; találmányok-tudományos eszközök a Bibliában</w:t>
            </w:r>
          </w:p>
        </w:tc>
      </w:tr>
      <w:tr w:rsidR="00A751BB" w:rsidRPr="00717ED5">
        <w:tc>
          <w:tcPr>
            <w:tcW w:w="5813" w:type="dxa"/>
            <w:gridSpan w:val="2"/>
          </w:tcPr>
          <w:p w:rsidR="00A751BB" w:rsidRPr="00717ED5" w:rsidRDefault="00A751BB" w:rsidP="00AB40F1">
            <w:pPr>
              <w:ind w:right="158"/>
              <w:jc w:val="left"/>
              <w:rPr>
                <w:rFonts w:eastAsia="MS Mincho"/>
                <w:b/>
                <w:bCs/>
                <w:sz w:val="24"/>
                <w:szCs w:val="24"/>
                <w:lang w:eastAsia="ja-JP"/>
              </w:rPr>
            </w:pPr>
            <w:r w:rsidRPr="00717ED5">
              <w:rPr>
                <w:rFonts w:eastAsia="MS Mincho"/>
                <w:b/>
                <w:bCs/>
                <w:sz w:val="24"/>
                <w:szCs w:val="24"/>
                <w:lang w:eastAsia="ja-JP"/>
              </w:rPr>
              <w:t>Gazdaság és pénzügyek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fogyasztói társadalom problémái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Gazdasági kapcsolataink</w:t>
            </w:r>
          </w:p>
        </w:tc>
        <w:tc>
          <w:tcPr>
            <w:tcW w:w="4110" w:type="dxa"/>
          </w:tcPr>
          <w:p w:rsidR="00A751BB" w:rsidRPr="00717ED5" w:rsidRDefault="00A751BB" w:rsidP="00D60527">
            <w:pPr>
              <w:rPr>
                <w:sz w:val="24"/>
                <w:szCs w:val="24"/>
              </w:rPr>
            </w:pPr>
            <w:r w:rsidRPr="00717ED5">
              <w:rPr>
                <w:i/>
                <w:iCs/>
                <w:sz w:val="24"/>
                <w:szCs w:val="24"/>
              </w:rPr>
              <w:t>Vizuális kultúra</w:t>
            </w:r>
            <w:r w:rsidRPr="00717ED5">
              <w:rPr>
                <w:sz w:val="24"/>
                <w:szCs w:val="24"/>
              </w:rPr>
              <w:t>: plakátművészet</w:t>
            </w:r>
          </w:p>
          <w:p w:rsidR="00A751BB" w:rsidRPr="00717ED5" w:rsidRDefault="00A751BB" w:rsidP="00D60527">
            <w:pPr>
              <w:rPr>
                <w:sz w:val="24"/>
                <w:szCs w:val="24"/>
              </w:rPr>
            </w:pPr>
          </w:p>
          <w:p w:rsidR="00A751BB" w:rsidRPr="00717ED5" w:rsidRDefault="00A751BB" w:rsidP="00D60527">
            <w:pPr>
              <w:ind w:right="489"/>
              <w:jc w:val="left"/>
              <w:rPr>
                <w:sz w:val="24"/>
                <w:szCs w:val="24"/>
              </w:rPr>
            </w:pPr>
            <w:r w:rsidRPr="00717ED5">
              <w:rPr>
                <w:i/>
                <w:iCs/>
                <w:sz w:val="24"/>
                <w:szCs w:val="24"/>
              </w:rPr>
              <w:t xml:space="preserve">Hittan: </w:t>
            </w:r>
            <w:r w:rsidRPr="00717ED5">
              <w:rPr>
                <w:sz w:val="24"/>
                <w:szCs w:val="24"/>
              </w:rPr>
              <w:t>Mindennapi kenyerünk</w:t>
            </w:r>
            <w:r w:rsidR="00717ED5">
              <w:rPr>
                <w:sz w:val="24"/>
                <w:szCs w:val="24"/>
              </w:rPr>
              <w:t>.</w:t>
            </w:r>
          </w:p>
          <w:p w:rsidR="00A751BB" w:rsidRPr="00717ED5" w:rsidRDefault="00717ED5" w:rsidP="00D60527">
            <w:pPr>
              <w:ind w:right="489"/>
              <w:jc w:val="left"/>
              <w:rPr>
                <w:rFonts w:eastAsia="MS Mincho"/>
                <w:sz w:val="24"/>
                <w:szCs w:val="24"/>
                <w:lang w:eastAsia="ja-JP"/>
              </w:rPr>
            </w:pPr>
            <w:r w:rsidRPr="00717ED5">
              <w:rPr>
                <w:sz w:val="24"/>
                <w:szCs w:val="24"/>
              </w:rPr>
              <w:t>Bibliai</w:t>
            </w:r>
            <w:r w:rsidR="00A751BB" w:rsidRPr="00717ED5">
              <w:rPr>
                <w:sz w:val="24"/>
                <w:szCs w:val="24"/>
              </w:rPr>
              <w:t xml:space="preserve"> példák az anyagi javak imádatával kapcsolatosan</w:t>
            </w:r>
          </w:p>
        </w:tc>
      </w:tr>
      <w:tr w:rsidR="00A751BB" w:rsidRPr="00717ED5">
        <w:tc>
          <w:tcPr>
            <w:tcW w:w="2836" w:type="dxa"/>
            <w:tcBorders>
              <w:left w:val="nil"/>
              <w:bottom w:val="nil"/>
            </w:tcBorders>
            <w:shd w:val="clear" w:color="auto" w:fill="FABF8F"/>
          </w:tcPr>
          <w:p w:rsidR="00A751BB" w:rsidRPr="00717ED5" w:rsidRDefault="00A751BB" w:rsidP="00AB40F1">
            <w:pPr>
              <w:ind w:right="158"/>
              <w:rPr>
                <w:rFonts w:eastAsia="MS Mincho"/>
                <w:b/>
                <w:bCs/>
                <w:sz w:val="24"/>
                <w:szCs w:val="24"/>
                <w:lang w:eastAsia="ja-JP"/>
              </w:rPr>
            </w:pPr>
          </w:p>
        </w:tc>
        <w:tc>
          <w:tcPr>
            <w:tcW w:w="2977" w:type="dxa"/>
            <w:shd w:val="clear" w:color="auto" w:fill="FABF8F"/>
          </w:tcPr>
          <w:p w:rsidR="00A751BB" w:rsidRPr="00717ED5" w:rsidRDefault="00A751BB" w:rsidP="00AB40F1">
            <w:pPr>
              <w:ind w:right="158"/>
              <w:jc w:val="right"/>
              <w:rPr>
                <w:rFonts w:eastAsia="MS Mincho"/>
                <w:b/>
                <w:bCs/>
                <w:sz w:val="24"/>
                <w:szCs w:val="24"/>
                <w:lang w:eastAsia="ja-JP"/>
              </w:rPr>
            </w:pPr>
            <w:r w:rsidRPr="00717ED5">
              <w:rPr>
                <w:rFonts w:eastAsia="MS Mincho"/>
                <w:b/>
                <w:bCs/>
                <w:sz w:val="24"/>
                <w:szCs w:val="24"/>
                <w:lang w:eastAsia="ja-JP"/>
              </w:rPr>
              <w:t>Összesen:</w:t>
            </w:r>
          </w:p>
        </w:tc>
        <w:tc>
          <w:tcPr>
            <w:tcW w:w="4110" w:type="dxa"/>
            <w:shd w:val="clear" w:color="auto" w:fill="FABF8F"/>
          </w:tcPr>
          <w:p w:rsidR="00A751BB" w:rsidRPr="00717ED5" w:rsidRDefault="00A751BB" w:rsidP="00AB40F1">
            <w:pPr>
              <w:ind w:right="489"/>
              <w:jc w:val="right"/>
              <w:rPr>
                <w:rFonts w:eastAsia="MS Mincho"/>
                <w:b/>
                <w:bCs/>
                <w:sz w:val="24"/>
                <w:szCs w:val="24"/>
                <w:lang w:eastAsia="ja-JP"/>
              </w:rPr>
            </w:pPr>
            <w:r w:rsidRPr="00717ED5">
              <w:rPr>
                <w:rFonts w:eastAsia="MS Mincho"/>
                <w:b/>
                <w:bCs/>
                <w:sz w:val="24"/>
                <w:szCs w:val="24"/>
                <w:lang w:eastAsia="ja-JP"/>
              </w:rPr>
              <w:t>108</w:t>
            </w:r>
          </w:p>
        </w:tc>
      </w:tr>
    </w:tbl>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color w:val="FF0000"/>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3118"/>
        <w:gridCol w:w="3969"/>
      </w:tblGrid>
      <w:tr w:rsidR="00A751BB" w:rsidRPr="00717ED5">
        <w:tc>
          <w:tcPr>
            <w:tcW w:w="9923" w:type="dxa"/>
            <w:gridSpan w:val="3"/>
            <w:shd w:val="clear" w:color="auto" w:fill="FABF8F"/>
          </w:tcPr>
          <w:p w:rsidR="00A751BB" w:rsidRPr="00717ED5" w:rsidRDefault="00A751BB" w:rsidP="00402067">
            <w:pPr>
              <w:ind w:right="158"/>
              <w:rPr>
                <w:rFonts w:eastAsia="MS Mincho"/>
                <w:b/>
                <w:bCs/>
                <w:sz w:val="24"/>
                <w:szCs w:val="24"/>
                <w:lang w:eastAsia="ja-JP"/>
              </w:rPr>
            </w:pPr>
            <w:r w:rsidRPr="00717ED5">
              <w:rPr>
                <w:rFonts w:eastAsia="MS Mincho"/>
                <w:b/>
                <w:bCs/>
                <w:sz w:val="24"/>
                <w:szCs w:val="24"/>
                <w:lang w:eastAsia="ja-JP"/>
              </w:rPr>
              <w:t>Ajánlott témakörök a 12. évfolyamra</w:t>
            </w:r>
          </w:p>
          <w:p w:rsidR="00A751BB" w:rsidRPr="00717ED5" w:rsidRDefault="00A751BB" w:rsidP="00AB40F1">
            <w:pPr>
              <w:ind w:right="489"/>
              <w:jc w:val="right"/>
              <w:rPr>
                <w:rFonts w:eastAsia="MS Mincho"/>
                <w:b/>
                <w:bCs/>
                <w:sz w:val="24"/>
                <w:szCs w:val="24"/>
                <w:lang w:eastAsia="ja-JP"/>
              </w:rPr>
            </w:pPr>
          </w:p>
        </w:tc>
      </w:tr>
      <w:tr w:rsidR="00A751BB" w:rsidRPr="00717ED5">
        <w:tc>
          <w:tcPr>
            <w:tcW w:w="5954" w:type="dxa"/>
            <w:gridSpan w:val="2"/>
            <w:shd w:val="clear" w:color="auto" w:fill="FDE9D9"/>
          </w:tcPr>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Témakörök</w:t>
            </w:r>
          </w:p>
        </w:tc>
        <w:tc>
          <w:tcPr>
            <w:tcW w:w="3969" w:type="dxa"/>
            <w:shd w:val="clear" w:color="auto" w:fill="FDE9D9"/>
          </w:tcPr>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Kapcsolódási pontok</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Személyes vonatkozások, család</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Családi munkamegosztás, szerepek a családban, Generációk együttélésének problémái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w:t>
            </w:r>
            <w:r w:rsidR="00717ED5">
              <w:rPr>
                <w:rFonts w:eastAsia="MS Mincho"/>
                <w:sz w:val="24"/>
                <w:szCs w:val="24"/>
                <w:lang w:eastAsia="ja-JP"/>
              </w:rPr>
              <w:t xml:space="preserve"> nők társadalmi szerepének válto</w:t>
            </w:r>
            <w:r w:rsidRPr="00717ED5">
              <w:rPr>
                <w:rFonts w:eastAsia="MS Mincho"/>
                <w:sz w:val="24"/>
                <w:szCs w:val="24"/>
                <w:lang w:eastAsia="ja-JP"/>
              </w:rPr>
              <w:t>zásai</w:t>
            </w:r>
          </w:p>
        </w:tc>
        <w:tc>
          <w:tcPr>
            <w:tcW w:w="3969" w:type="dxa"/>
          </w:tcPr>
          <w:p w:rsidR="00A751BB" w:rsidRPr="00717ED5" w:rsidRDefault="00A751BB" w:rsidP="00AB40F1">
            <w:pPr>
              <w:spacing w:before="120"/>
              <w:jc w:val="left"/>
              <w:rPr>
                <w:sz w:val="24"/>
                <w:szCs w:val="24"/>
              </w:rPr>
            </w:pPr>
            <w:r w:rsidRPr="00717ED5">
              <w:rPr>
                <w:i/>
                <w:iCs/>
                <w:sz w:val="24"/>
                <w:szCs w:val="24"/>
              </w:rPr>
              <w:t>Technika, életvitel és gyakorlat</w:t>
            </w:r>
            <w:r w:rsidRPr="00717ED5">
              <w:rPr>
                <w:sz w:val="24"/>
                <w:szCs w:val="24"/>
              </w:rPr>
              <w:t>: család és háztartás.</w:t>
            </w:r>
          </w:p>
          <w:p w:rsidR="00A751BB" w:rsidRPr="00717ED5" w:rsidRDefault="00A751BB" w:rsidP="00AB40F1">
            <w:pPr>
              <w:jc w:val="left"/>
              <w:rPr>
                <w:sz w:val="24"/>
                <w:szCs w:val="24"/>
              </w:rPr>
            </w:pPr>
          </w:p>
          <w:p w:rsidR="00A751BB" w:rsidRPr="00717ED5" w:rsidRDefault="00A751BB" w:rsidP="00AB40F1">
            <w:pPr>
              <w:ind w:right="489"/>
              <w:jc w:val="left"/>
              <w:rPr>
                <w:sz w:val="24"/>
                <w:szCs w:val="24"/>
              </w:rPr>
            </w:pPr>
            <w:r w:rsidRPr="00717ED5">
              <w:rPr>
                <w:i/>
                <w:iCs/>
                <w:sz w:val="24"/>
                <w:szCs w:val="24"/>
              </w:rPr>
              <w:t>Hittan</w:t>
            </w:r>
            <w:r w:rsidRPr="00717ED5">
              <w:rPr>
                <w:sz w:val="24"/>
                <w:szCs w:val="24"/>
              </w:rPr>
              <w:t>: életutak, élethelyzetek a Bibliában, generációk kapcsolata, családi élet.</w:t>
            </w:r>
          </w:p>
          <w:p w:rsidR="00A751BB" w:rsidRPr="00717ED5" w:rsidRDefault="00A751BB" w:rsidP="00AB40F1">
            <w:pPr>
              <w:ind w:right="489"/>
              <w:jc w:val="left"/>
              <w:rPr>
                <w:rFonts w:eastAsia="MS Mincho"/>
                <w:sz w:val="24"/>
                <w:szCs w:val="24"/>
                <w:lang w:eastAsia="ja-JP"/>
              </w:rPr>
            </w:pP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Ember és társadalom</w:t>
            </w:r>
          </w:p>
          <w:p w:rsidR="00A751BB" w:rsidRPr="00717ED5" w:rsidRDefault="00A751BB" w:rsidP="00AB40F1">
            <w:pPr>
              <w:tabs>
                <w:tab w:val="left" w:pos="1117"/>
              </w:tabs>
              <w:ind w:right="158"/>
              <w:jc w:val="left"/>
              <w:rPr>
                <w:rFonts w:eastAsia="MS Mincho"/>
                <w:sz w:val="24"/>
                <w:szCs w:val="24"/>
                <w:lang w:eastAsia="ja-JP"/>
              </w:rPr>
            </w:pPr>
            <w:r w:rsidRPr="00717ED5">
              <w:rPr>
                <w:rFonts w:eastAsia="MS Mincho"/>
                <w:sz w:val="24"/>
                <w:szCs w:val="24"/>
                <w:lang w:eastAsia="ja-JP"/>
              </w:rPr>
              <w:t>A fogyasztói társadalom, reklámok</w:t>
            </w:r>
          </w:p>
          <w:p w:rsidR="00A751BB" w:rsidRPr="00717ED5" w:rsidRDefault="00A751BB" w:rsidP="00AB40F1">
            <w:pPr>
              <w:tabs>
                <w:tab w:val="left" w:pos="1117"/>
              </w:tabs>
              <w:ind w:right="158"/>
              <w:jc w:val="left"/>
              <w:rPr>
                <w:rFonts w:eastAsia="MS Mincho"/>
                <w:sz w:val="24"/>
                <w:szCs w:val="24"/>
                <w:lang w:eastAsia="ja-JP"/>
              </w:rPr>
            </w:pPr>
            <w:r w:rsidRPr="00717ED5">
              <w:rPr>
                <w:rFonts w:eastAsia="MS Mincho"/>
                <w:sz w:val="24"/>
                <w:szCs w:val="24"/>
                <w:lang w:eastAsia="ja-JP"/>
              </w:rPr>
              <w:t>Társadalmi viselkedési formák</w:t>
            </w:r>
          </w:p>
          <w:p w:rsidR="00A751BB" w:rsidRPr="00717ED5" w:rsidRDefault="00A751BB" w:rsidP="00AB40F1">
            <w:pPr>
              <w:tabs>
                <w:tab w:val="left" w:pos="1117"/>
              </w:tabs>
              <w:ind w:right="158"/>
              <w:jc w:val="left"/>
              <w:rPr>
                <w:rFonts w:eastAsia="MS Mincho"/>
                <w:sz w:val="24"/>
                <w:szCs w:val="24"/>
                <w:lang w:eastAsia="ja-JP"/>
              </w:rPr>
            </w:pPr>
            <w:r w:rsidRPr="00717ED5">
              <w:rPr>
                <w:rFonts w:eastAsia="MS Mincho"/>
                <w:sz w:val="24"/>
                <w:szCs w:val="24"/>
                <w:lang w:eastAsia="ja-JP"/>
              </w:rPr>
              <w:lastRenderedPageBreak/>
              <w:t xml:space="preserve">Az </w:t>
            </w:r>
            <w:proofErr w:type="gramStart"/>
            <w:r w:rsidRPr="00717ED5">
              <w:rPr>
                <w:rFonts w:eastAsia="MS Mincho"/>
                <w:sz w:val="24"/>
                <w:szCs w:val="24"/>
                <w:lang w:eastAsia="ja-JP"/>
              </w:rPr>
              <w:t>öltözködés</w:t>
            </w:r>
            <w:proofErr w:type="gramEnd"/>
            <w:r w:rsidRPr="00717ED5">
              <w:rPr>
                <w:rFonts w:eastAsia="MS Mincho"/>
                <w:sz w:val="24"/>
                <w:szCs w:val="24"/>
                <w:lang w:eastAsia="ja-JP"/>
              </w:rPr>
              <w:t xml:space="preserve"> mint a társadalmi </w:t>
            </w:r>
          </w:p>
          <w:p w:rsidR="00A751BB" w:rsidRPr="00717ED5" w:rsidRDefault="00A751BB" w:rsidP="00AB40F1">
            <w:pPr>
              <w:tabs>
                <w:tab w:val="left" w:pos="1117"/>
              </w:tabs>
              <w:ind w:right="158"/>
              <w:jc w:val="left"/>
              <w:rPr>
                <w:rFonts w:eastAsia="MS Mincho"/>
                <w:sz w:val="24"/>
                <w:szCs w:val="24"/>
                <w:lang w:eastAsia="ja-JP"/>
              </w:rPr>
            </w:pPr>
            <w:r w:rsidRPr="00717ED5">
              <w:rPr>
                <w:rFonts w:eastAsia="MS Mincho"/>
                <w:sz w:val="24"/>
                <w:szCs w:val="24"/>
                <w:lang w:eastAsia="ja-JP"/>
              </w:rPr>
              <w:t>hovatartozás kifejezése</w:t>
            </w:r>
          </w:p>
          <w:p w:rsidR="00A751BB" w:rsidRPr="00717ED5" w:rsidRDefault="00A751BB" w:rsidP="00AB40F1">
            <w:pPr>
              <w:tabs>
                <w:tab w:val="left" w:pos="1117"/>
              </w:tabs>
              <w:ind w:right="158"/>
              <w:jc w:val="left"/>
              <w:rPr>
                <w:rFonts w:eastAsia="MS Mincho"/>
                <w:sz w:val="24"/>
                <w:szCs w:val="24"/>
                <w:lang w:eastAsia="ja-JP"/>
              </w:rPr>
            </w:pPr>
            <w:r w:rsidRPr="00717ED5">
              <w:rPr>
                <w:rFonts w:eastAsia="MS Mincho"/>
                <w:sz w:val="24"/>
                <w:szCs w:val="24"/>
                <w:lang w:eastAsia="ja-JP"/>
              </w:rPr>
              <w:t>Bűnözés a társadalomban</w:t>
            </w:r>
          </w:p>
          <w:p w:rsidR="00A751BB" w:rsidRPr="00717ED5" w:rsidRDefault="00717ED5" w:rsidP="00AB40F1">
            <w:pPr>
              <w:tabs>
                <w:tab w:val="left" w:pos="1117"/>
              </w:tabs>
              <w:ind w:right="158"/>
              <w:jc w:val="left"/>
              <w:rPr>
                <w:rFonts w:eastAsia="MS Mincho"/>
                <w:sz w:val="24"/>
                <w:szCs w:val="24"/>
                <w:lang w:eastAsia="ja-JP"/>
              </w:rPr>
            </w:pPr>
            <w:r w:rsidRPr="00717ED5">
              <w:rPr>
                <w:rFonts w:eastAsia="MS Mincho"/>
                <w:sz w:val="24"/>
                <w:szCs w:val="24"/>
                <w:lang w:eastAsia="ja-JP"/>
              </w:rPr>
              <w:t>Eutanázia</w:t>
            </w:r>
          </w:p>
        </w:tc>
        <w:tc>
          <w:tcPr>
            <w:tcW w:w="3969" w:type="dxa"/>
          </w:tcPr>
          <w:p w:rsidR="00A751BB" w:rsidRPr="00717ED5" w:rsidRDefault="00A751BB" w:rsidP="00AB40F1">
            <w:pPr>
              <w:jc w:val="left"/>
              <w:rPr>
                <w:i/>
                <w:iCs/>
                <w:sz w:val="24"/>
                <w:szCs w:val="24"/>
              </w:rPr>
            </w:pPr>
            <w:r w:rsidRPr="00717ED5">
              <w:rPr>
                <w:i/>
                <w:iCs/>
                <w:sz w:val="24"/>
                <w:szCs w:val="24"/>
              </w:rPr>
              <w:lastRenderedPageBreak/>
              <w:t>Történelem, társadalmi és állampolgári ismeretek</w:t>
            </w:r>
          </w:p>
          <w:p w:rsidR="00A751BB" w:rsidRPr="00717ED5" w:rsidRDefault="00A751BB" w:rsidP="00AB40F1">
            <w:pPr>
              <w:rPr>
                <w:i/>
                <w:iCs/>
                <w:sz w:val="24"/>
                <w:szCs w:val="24"/>
              </w:rPr>
            </w:pPr>
          </w:p>
          <w:p w:rsidR="00A751BB" w:rsidRPr="00717ED5" w:rsidRDefault="00A751BB" w:rsidP="00AB40F1">
            <w:pPr>
              <w:ind w:right="489"/>
              <w:jc w:val="left"/>
              <w:rPr>
                <w:rFonts w:eastAsia="MS Mincho"/>
                <w:sz w:val="24"/>
                <w:szCs w:val="24"/>
                <w:lang w:eastAsia="ja-JP"/>
              </w:rPr>
            </w:pPr>
            <w:r w:rsidRPr="00717ED5">
              <w:rPr>
                <w:i/>
                <w:iCs/>
                <w:sz w:val="24"/>
                <w:szCs w:val="24"/>
              </w:rPr>
              <w:lastRenderedPageBreak/>
              <w:t>Hittan: bűncselekmények a Bibliában; a bűnösök ítéletei</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lastRenderedPageBreak/>
              <w:t>Környezetünk</w:t>
            </w:r>
          </w:p>
          <w:p w:rsidR="00A751BB" w:rsidRPr="00717ED5" w:rsidRDefault="00A751BB" w:rsidP="00AB40F1">
            <w:pPr>
              <w:ind w:right="158"/>
              <w:rPr>
                <w:rFonts w:eastAsia="MS Mincho"/>
                <w:sz w:val="24"/>
                <w:szCs w:val="24"/>
                <w:lang w:eastAsia="ja-JP"/>
              </w:rPr>
            </w:pPr>
            <w:proofErr w:type="spellStart"/>
            <w:r w:rsidRPr="00717ED5">
              <w:rPr>
                <w:rFonts w:eastAsia="MS Mincho"/>
                <w:sz w:val="24"/>
                <w:szCs w:val="24"/>
                <w:lang w:eastAsia="ja-JP"/>
              </w:rPr>
              <w:t>Ökoházak</w:t>
            </w:r>
            <w:proofErr w:type="spellEnd"/>
            <w:r w:rsidRPr="00717ED5">
              <w:rPr>
                <w:rFonts w:eastAsia="MS Mincho"/>
                <w:sz w:val="24"/>
                <w:szCs w:val="24"/>
                <w:lang w:eastAsia="ja-JP"/>
              </w:rPr>
              <w:t>, energiatudatos háztartási szokások</w:t>
            </w:r>
          </w:p>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 xml:space="preserve">A lakóhely és környéke fejlődésének </w:t>
            </w:r>
          </w:p>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problémái</w:t>
            </w:r>
          </w:p>
          <w:p w:rsidR="00A751BB" w:rsidRPr="00717ED5" w:rsidRDefault="00A751BB" w:rsidP="00AB40F1">
            <w:pPr>
              <w:ind w:right="158"/>
              <w:rPr>
                <w:rFonts w:eastAsia="MS Mincho"/>
                <w:sz w:val="24"/>
                <w:szCs w:val="24"/>
                <w:lang w:eastAsia="ja-JP"/>
              </w:rPr>
            </w:pPr>
            <w:r w:rsidRPr="00717ED5">
              <w:rPr>
                <w:rFonts w:eastAsia="MS Mincho"/>
                <w:sz w:val="24"/>
                <w:szCs w:val="24"/>
                <w:lang w:eastAsia="ja-JP"/>
              </w:rPr>
              <w:t>Urbanizációs problémák</w:t>
            </w:r>
          </w:p>
        </w:tc>
        <w:tc>
          <w:tcPr>
            <w:tcW w:w="3969" w:type="dxa"/>
          </w:tcPr>
          <w:p w:rsidR="00A751BB" w:rsidRPr="00717ED5" w:rsidRDefault="00A751BB" w:rsidP="00AB40F1">
            <w:pPr>
              <w:spacing w:before="120"/>
              <w:jc w:val="left"/>
              <w:rPr>
                <w:sz w:val="24"/>
                <w:szCs w:val="24"/>
              </w:rPr>
            </w:pPr>
            <w:r w:rsidRPr="00717ED5">
              <w:rPr>
                <w:i/>
                <w:iCs/>
                <w:sz w:val="24"/>
                <w:szCs w:val="24"/>
              </w:rPr>
              <w:t>Technika, életvitel és gyakorlat</w:t>
            </w:r>
            <w:r w:rsidRPr="00717ED5">
              <w:rPr>
                <w:sz w:val="24"/>
                <w:szCs w:val="24"/>
              </w:rPr>
              <w:t>: fenntarthatóság, környezettudatosság otthon és a lakókörnyezetben, víz és energia- takarékosság, újrahasznosítás.</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 xml:space="preserve">Történelem, társadalmi és állampolgári ismeretek. </w:t>
            </w:r>
            <w:r w:rsidRPr="00717ED5">
              <w:rPr>
                <w:sz w:val="24"/>
                <w:szCs w:val="24"/>
              </w:rPr>
              <w:t>lakóhely és környék hagyományai.</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Biológia-egészségtan</w:t>
            </w:r>
            <w:r w:rsidRPr="00717ED5">
              <w:rPr>
                <w:sz w:val="24"/>
                <w:szCs w:val="24"/>
              </w:rPr>
              <w:t>: élőhely, életközösség, védett természeti érték, változatos élővilág.</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Földrajz</w:t>
            </w:r>
            <w:r w:rsidRPr="00717ED5">
              <w:rPr>
                <w:sz w:val="24"/>
                <w:szCs w:val="24"/>
              </w:rPr>
              <w:t>: településtípusok; globális problémák, életminőségek különbségei; a Föld mozgása, az időjárás tényezői, a Föld szépsége, egyedisége.</w:t>
            </w:r>
          </w:p>
          <w:p w:rsidR="00A751BB" w:rsidRPr="00717ED5" w:rsidRDefault="00A751BB" w:rsidP="00AB40F1">
            <w:pPr>
              <w:ind w:right="489"/>
              <w:jc w:val="left"/>
              <w:rPr>
                <w:rFonts w:eastAsia="MS Mincho"/>
                <w:sz w:val="24"/>
                <w:szCs w:val="24"/>
                <w:lang w:eastAsia="ja-JP"/>
              </w:rPr>
            </w:pPr>
            <w:r w:rsidRPr="00717ED5">
              <w:rPr>
                <w:i/>
                <w:iCs/>
                <w:sz w:val="24"/>
                <w:szCs w:val="24"/>
              </w:rPr>
              <w:t>Hittan</w:t>
            </w:r>
            <w:r w:rsidRPr="00717ED5">
              <w:rPr>
                <w:sz w:val="24"/>
                <w:szCs w:val="24"/>
              </w:rPr>
              <w:t>: életközösségek a Bibliában</w:t>
            </w:r>
            <w:proofErr w:type="gramStart"/>
            <w:r w:rsidRPr="00717ED5">
              <w:rPr>
                <w:sz w:val="24"/>
                <w:szCs w:val="24"/>
              </w:rPr>
              <w:t>.;</w:t>
            </w:r>
            <w:proofErr w:type="gramEnd"/>
            <w:r w:rsidRPr="00717ED5">
              <w:rPr>
                <w:sz w:val="24"/>
                <w:szCs w:val="24"/>
              </w:rPr>
              <w:t>keresztyén válaszok a környezeti kihívásokra</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Az iskola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Külföldi tanulási lehetőségek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Oktatási rendszerünk fejlődése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Oktatási rendszer a célnyelvi kultúrákban</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Tanulói jogok</w:t>
            </w:r>
          </w:p>
        </w:tc>
        <w:tc>
          <w:tcPr>
            <w:tcW w:w="3969" w:type="dxa"/>
          </w:tcPr>
          <w:p w:rsidR="00A751BB" w:rsidRPr="00717ED5" w:rsidRDefault="00A751BB" w:rsidP="00AB40F1">
            <w:pPr>
              <w:spacing w:before="120"/>
              <w:jc w:val="left"/>
              <w:rPr>
                <w:sz w:val="24"/>
                <w:szCs w:val="24"/>
              </w:rPr>
            </w:pPr>
            <w:r w:rsidRPr="00717ED5">
              <w:rPr>
                <w:i/>
                <w:iCs/>
                <w:sz w:val="24"/>
                <w:szCs w:val="24"/>
              </w:rPr>
              <w:t>Történelem, társadalmi és állampolgári ismeretek</w:t>
            </w:r>
            <w:r w:rsidRPr="00717ED5">
              <w:rPr>
                <w:sz w:val="24"/>
                <w:szCs w:val="24"/>
              </w:rPr>
              <w:t>: a tudás fogalmának átalakulása, a tanulás technikái, élethosszig tartó tanulás.</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Informatika</w:t>
            </w:r>
            <w:r w:rsidRPr="00717ED5">
              <w:rPr>
                <w:sz w:val="24"/>
                <w:szCs w:val="24"/>
              </w:rPr>
              <w:t>: digitális tudásbázisok, könyvtári információs rendszerek.</w:t>
            </w:r>
          </w:p>
          <w:p w:rsidR="00A751BB" w:rsidRPr="00717ED5" w:rsidRDefault="00A751BB" w:rsidP="00AB40F1">
            <w:pPr>
              <w:rPr>
                <w:sz w:val="24"/>
                <w:szCs w:val="24"/>
              </w:rPr>
            </w:pPr>
          </w:p>
          <w:p w:rsidR="00A751BB" w:rsidRPr="00717ED5" w:rsidRDefault="00A751BB" w:rsidP="00AB40F1">
            <w:pPr>
              <w:ind w:right="489"/>
              <w:jc w:val="left"/>
              <w:rPr>
                <w:rFonts w:eastAsia="MS Mincho"/>
                <w:sz w:val="24"/>
                <w:szCs w:val="24"/>
                <w:lang w:eastAsia="ja-JP"/>
              </w:rPr>
            </w:pPr>
            <w:r w:rsidRPr="00717ED5">
              <w:rPr>
                <w:i/>
                <w:iCs/>
                <w:sz w:val="24"/>
                <w:szCs w:val="24"/>
              </w:rPr>
              <w:t>Hittan</w:t>
            </w:r>
            <w:r w:rsidRPr="00717ED5">
              <w:rPr>
                <w:sz w:val="24"/>
                <w:szCs w:val="24"/>
              </w:rPr>
              <w:t>: tanulást segítő eszközök a Bibliában</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A munka világa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Divatszakmák és hiányszakmák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Munkahelyi függőségi viszonyok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Foglalkoztatás</w:t>
            </w:r>
          </w:p>
        </w:tc>
        <w:tc>
          <w:tcPr>
            <w:tcW w:w="3969" w:type="dxa"/>
          </w:tcPr>
          <w:p w:rsidR="00A751BB" w:rsidRPr="00717ED5" w:rsidRDefault="00A751BB" w:rsidP="00AB40F1">
            <w:pPr>
              <w:rPr>
                <w:sz w:val="24"/>
                <w:szCs w:val="24"/>
              </w:rPr>
            </w:pPr>
            <w:r w:rsidRPr="00717ED5">
              <w:rPr>
                <w:i/>
                <w:iCs/>
                <w:sz w:val="24"/>
                <w:szCs w:val="24"/>
              </w:rPr>
              <w:t>Technika, életvitel és gyakorlat</w:t>
            </w:r>
            <w:r w:rsidRPr="00717ED5">
              <w:rPr>
                <w:sz w:val="24"/>
                <w:szCs w:val="24"/>
              </w:rPr>
              <w:t>: pályaorientáció és munka.</w:t>
            </w:r>
          </w:p>
          <w:p w:rsidR="00A751BB" w:rsidRPr="00717ED5" w:rsidRDefault="00A751BB" w:rsidP="00AB40F1">
            <w:pPr>
              <w:rPr>
                <w:sz w:val="24"/>
                <w:szCs w:val="24"/>
              </w:rPr>
            </w:pPr>
          </w:p>
          <w:p w:rsidR="00A751BB" w:rsidRPr="00717ED5" w:rsidRDefault="00A751BB" w:rsidP="00AB40F1">
            <w:pPr>
              <w:rPr>
                <w:sz w:val="24"/>
                <w:szCs w:val="24"/>
              </w:rPr>
            </w:pPr>
            <w:r w:rsidRPr="00717ED5">
              <w:rPr>
                <w:sz w:val="24"/>
                <w:szCs w:val="24"/>
              </w:rPr>
              <w:t>Hittan: a vasárnap szerepe,</w:t>
            </w:r>
          </w:p>
          <w:p w:rsidR="00A751BB" w:rsidRPr="00717ED5" w:rsidRDefault="00A751BB" w:rsidP="00AB40F1">
            <w:pPr>
              <w:rPr>
                <w:b/>
                <w:bCs/>
                <w:sz w:val="24"/>
                <w:szCs w:val="24"/>
              </w:rPr>
            </w:pPr>
            <w:r w:rsidRPr="00717ED5">
              <w:rPr>
                <w:sz w:val="24"/>
                <w:szCs w:val="24"/>
              </w:rPr>
              <w:t>a munka szerepe az ember életében a Biblia alapján.</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Életmód</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kulturált étkezés feltételei, fontossága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vegetarianizmus problémái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Nemzeti és nemzetközi konyhaművészet</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Alkoholizmus</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Stressz és lelki betegségek</w:t>
            </w:r>
          </w:p>
        </w:tc>
        <w:tc>
          <w:tcPr>
            <w:tcW w:w="3969" w:type="dxa"/>
          </w:tcPr>
          <w:p w:rsidR="00A751BB" w:rsidRPr="00717ED5" w:rsidRDefault="00A751BB" w:rsidP="00AB40F1">
            <w:pPr>
              <w:spacing w:before="120"/>
              <w:jc w:val="left"/>
              <w:rPr>
                <w:sz w:val="24"/>
                <w:szCs w:val="24"/>
              </w:rPr>
            </w:pPr>
            <w:r w:rsidRPr="00717ED5">
              <w:rPr>
                <w:i/>
                <w:iCs/>
                <w:sz w:val="24"/>
                <w:szCs w:val="24"/>
              </w:rPr>
              <w:t>Technika, életvitel és gyakorlat</w:t>
            </w:r>
            <w:r w:rsidRPr="00717ED5">
              <w:rPr>
                <w:sz w:val="24"/>
                <w:szCs w:val="24"/>
              </w:rPr>
              <w:t>: testi és lelki egészség, balesetek megelőzése, egészséges ételek.</w:t>
            </w:r>
          </w:p>
          <w:p w:rsidR="00A751BB" w:rsidRPr="00717ED5" w:rsidRDefault="00A751BB" w:rsidP="00AB40F1">
            <w:pPr>
              <w:spacing w:before="120"/>
              <w:jc w:val="left"/>
              <w:rPr>
                <w:sz w:val="24"/>
                <w:szCs w:val="24"/>
              </w:rPr>
            </w:pPr>
          </w:p>
          <w:p w:rsidR="00A751BB" w:rsidRPr="00717ED5" w:rsidRDefault="00A751BB" w:rsidP="00AB40F1">
            <w:pPr>
              <w:jc w:val="left"/>
              <w:rPr>
                <w:sz w:val="24"/>
                <w:szCs w:val="24"/>
              </w:rPr>
            </w:pPr>
            <w:r w:rsidRPr="00717ED5">
              <w:rPr>
                <w:i/>
                <w:iCs/>
                <w:sz w:val="24"/>
                <w:szCs w:val="24"/>
              </w:rPr>
              <w:t>Biológia-egészségtan</w:t>
            </w:r>
            <w:r w:rsidRPr="00717ED5">
              <w:rPr>
                <w:sz w:val="24"/>
                <w:szCs w:val="24"/>
              </w:rPr>
              <w:t xml:space="preserve">: testrészek, egészséges életmód, a betegségek ismérvei, fogyatékkal élők, </w:t>
            </w:r>
            <w:r w:rsidRPr="00717ED5">
              <w:rPr>
                <w:sz w:val="24"/>
                <w:szCs w:val="24"/>
              </w:rPr>
              <w:lastRenderedPageBreak/>
              <w:t>betegségmegelőzés, elsősegély.</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Testnevelés és sport</w:t>
            </w:r>
            <w:r w:rsidRPr="00717ED5">
              <w:rPr>
                <w:sz w:val="24"/>
                <w:szCs w:val="24"/>
              </w:rPr>
              <w:t>: a rendszeres testedzés szerepe, relaxáció.</w:t>
            </w:r>
          </w:p>
          <w:p w:rsidR="00A751BB" w:rsidRPr="00717ED5" w:rsidRDefault="00A751BB" w:rsidP="00AB40F1">
            <w:pPr>
              <w:rPr>
                <w:sz w:val="24"/>
                <w:szCs w:val="24"/>
              </w:rPr>
            </w:pPr>
          </w:p>
          <w:p w:rsidR="00A751BB" w:rsidRPr="00717ED5" w:rsidRDefault="00A751BB" w:rsidP="00AB40F1">
            <w:pPr>
              <w:ind w:right="489"/>
              <w:jc w:val="left"/>
              <w:rPr>
                <w:rFonts w:eastAsia="MS Mincho"/>
                <w:sz w:val="24"/>
                <w:szCs w:val="24"/>
                <w:lang w:eastAsia="ja-JP"/>
              </w:rPr>
            </w:pPr>
            <w:r w:rsidRPr="00717ED5">
              <w:rPr>
                <w:i/>
                <w:iCs/>
                <w:sz w:val="24"/>
                <w:szCs w:val="24"/>
              </w:rPr>
              <w:t xml:space="preserve">Hittan: </w:t>
            </w:r>
            <w:r w:rsidRPr="00717ED5">
              <w:rPr>
                <w:sz w:val="24"/>
                <w:szCs w:val="24"/>
              </w:rPr>
              <w:t>a lelki élet fontossága; test és lélek egysége – a modern kor kihívásaira adott Bibliai válaszok</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lastRenderedPageBreak/>
              <w:t>Szabadidő, művelődés, szórakozás</w:t>
            </w:r>
          </w:p>
          <w:p w:rsidR="00A751BB" w:rsidRPr="00717ED5" w:rsidRDefault="00A751BB" w:rsidP="00402067">
            <w:pPr>
              <w:ind w:right="158"/>
              <w:rPr>
                <w:rFonts w:eastAsia="MS Mincho"/>
                <w:sz w:val="24"/>
                <w:szCs w:val="24"/>
                <w:lang w:eastAsia="ja-JP"/>
              </w:rPr>
            </w:pPr>
            <w:r w:rsidRPr="00717ED5">
              <w:rPr>
                <w:rFonts w:eastAsia="MS Mincho"/>
                <w:sz w:val="24"/>
                <w:szCs w:val="24"/>
                <w:lang w:eastAsia="ja-JP"/>
              </w:rPr>
              <w:t>A könyvek, a média és az internet szerepe, hatásai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Minőségi szórakoztató ipar</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Vandalizmus a sporteseményeken</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 xml:space="preserve">Sportteljesítmények – Doppingszerek </w:t>
            </w:r>
          </w:p>
        </w:tc>
        <w:tc>
          <w:tcPr>
            <w:tcW w:w="3969" w:type="dxa"/>
          </w:tcPr>
          <w:p w:rsidR="00A751BB" w:rsidRPr="00717ED5" w:rsidRDefault="00A751BB" w:rsidP="00AB40F1">
            <w:pPr>
              <w:spacing w:before="120"/>
              <w:jc w:val="left"/>
              <w:rPr>
                <w:sz w:val="24"/>
                <w:szCs w:val="24"/>
              </w:rPr>
            </w:pPr>
            <w:r w:rsidRPr="00717ED5">
              <w:rPr>
                <w:i/>
                <w:iCs/>
                <w:sz w:val="24"/>
                <w:szCs w:val="24"/>
              </w:rPr>
              <w:t>Földrajz:</w:t>
            </w:r>
            <w:r w:rsidRPr="00717ED5">
              <w:rPr>
                <w:sz w:val="24"/>
                <w:szCs w:val="24"/>
              </w:rPr>
              <w:t xml:space="preserve"> más népek kultúrái.</w:t>
            </w:r>
          </w:p>
          <w:p w:rsidR="00A751BB" w:rsidRPr="00717ED5" w:rsidRDefault="00A751BB" w:rsidP="00AB40F1">
            <w:pPr>
              <w:ind w:firstLine="708"/>
              <w:jc w:val="left"/>
              <w:rPr>
                <w:sz w:val="24"/>
                <w:szCs w:val="24"/>
              </w:rPr>
            </w:pPr>
          </w:p>
          <w:p w:rsidR="00A751BB" w:rsidRPr="00717ED5" w:rsidRDefault="00A751BB" w:rsidP="00AB40F1">
            <w:pPr>
              <w:jc w:val="left"/>
              <w:rPr>
                <w:sz w:val="24"/>
                <w:szCs w:val="24"/>
              </w:rPr>
            </w:pPr>
            <w:r w:rsidRPr="00717ED5">
              <w:rPr>
                <w:i/>
                <w:iCs/>
                <w:sz w:val="24"/>
                <w:szCs w:val="24"/>
              </w:rPr>
              <w:t>Magyar nyelv és irodalom</w:t>
            </w:r>
            <w:r w:rsidRPr="00717ED5">
              <w:rPr>
                <w:sz w:val="24"/>
                <w:szCs w:val="24"/>
              </w:rPr>
              <w:t>: különböző kultúrák mítoszai, mondái; a reklám és a popzene új szóbeli költészete.</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Informatika</w:t>
            </w:r>
            <w:r w:rsidRPr="00717ED5">
              <w:rPr>
                <w:sz w:val="24"/>
                <w:szCs w:val="24"/>
              </w:rPr>
              <w:t>: e-könyvek, médiatudatosság.</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Testnevelés és sport</w:t>
            </w:r>
            <w:r w:rsidRPr="00717ED5">
              <w:rPr>
                <w:sz w:val="24"/>
                <w:szCs w:val="24"/>
              </w:rPr>
              <w:t>: táncok, népi játékok, a sport és olimpia története, példaképek szerepe, sportágak jellemzői.</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Ének-zene</w:t>
            </w:r>
            <w:r w:rsidRPr="00717ED5">
              <w:rPr>
                <w:sz w:val="24"/>
                <w:szCs w:val="24"/>
              </w:rPr>
              <w:t>: népzene, klasszikus zene, popzene.</w:t>
            </w:r>
          </w:p>
          <w:p w:rsidR="00A751BB" w:rsidRPr="00717ED5" w:rsidRDefault="00A751BB" w:rsidP="00AB40F1">
            <w:pPr>
              <w:jc w:val="left"/>
              <w:rPr>
                <w:sz w:val="24"/>
                <w:szCs w:val="24"/>
              </w:rPr>
            </w:pPr>
          </w:p>
          <w:p w:rsidR="00A751BB" w:rsidRPr="00717ED5" w:rsidRDefault="00A751BB" w:rsidP="00AB40F1">
            <w:pPr>
              <w:jc w:val="left"/>
              <w:rPr>
                <w:sz w:val="24"/>
                <w:szCs w:val="24"/>
              </w:rPr>
            </w:pPr>
            <w:r w:rsidRPr="00717ED5">
              <w:rPr>
                <w:i/>
                <w:iCs/>
                <w:sz w:val="24"/>
                <w:szCs w:val="24"/>
              </w:rPr>
              <w:t>Dráma és tánc</w:t>
            </w:r>
            <w:r w:rsidRPr="00717ED5">
              <w:rPr>
                <w:sz w:val="24"/>
                <w:szCs w:val="24"/>
              </w:rPr>
              <w:t>: a szituáció alapelemei, beszédre késztetés, befogadás, értelmezés.</w:t>
            </w:r>
          </w:p>
          <w:p w:rsidR="00A751BB" w:rsidRPr="00717ED5" w:rsidRDefault="00A751BB" w:rsidP="00AB40F1">
            <w:pPr>
              <w:jc w:val="left"/>
              <w:rPr>
                <w:sz w:val="24"/>
                <w:szCs w:val="24"/>
              </w:rPr>
            </w:pPr>
          </w:p>
          <w:p w:rsidR="00A751BB" w:rsidRPr="00717ED5" w:rsidRDefault="00A751BB" w:rsidP="00AB40F1">
            <w:pPr>
              <w:rPr>
                <w:sz w:val="24"/>
                <w:szCs w:val="24"/>
              </w:rPr>
            </w:pPr>
            <w:r w:rsidRPr="00717ED5">
              <w:rPr>
                <w:i/>
                <w:iCs/>
                <w:sz w:val="24"/>
                <w:szCs w:val="24"/>
              </w:rPr>
              <w:t>Vizuális kultúra</w:t>
            </w:r>
            <w:r w:rsidRPr="00717ED5">
              <w:rPr>
                <w:sz w:val="24"/>
                <w:szCs w:val="24"/>
              </w:rPr>
              <w:t>: művészi alkotások leírása, értelmezése.</w:t>
            </w:r>
          </w:p>
          <w:p w:rsidR="00A751BB" w:rsidRPr="00717ED5" w:rsidRDefault="00A751BB" w:rsidP="00AB40F1">
            <w:pPr>
              <w:ind w:right="489"/>
              <w:jc w:val="left"/>
              <w:rPr>
                <w:rFonts w:eastAsia="MS Mincho"/>
                <w:sz w:val="24"/>
                <w:szCs w:val="24"/>
                <w:lang w:eastAsia="ja-JP"/>
              </w:rPr>
            </w:pPr>
          </w:p>
          <w:p w:rsidR="00A751BB" w:rsidRPr="00717ED5" w:rsidRDefault="00A751BB" w:rsidP="00D60527">
            <w:pPr>
              <w:ind w:right="489"/>
              <w:jc w:val="left"/>
              <w:rPr>
                <w:rFonts w:eastAsia="MS Mincho"/>
                <w:sz w:val="24"/>
                <w:szCs w:val="24"/>
                <w:lang w:eastAsia="ja-JP"/>
              </w:rPr>
            </w:pPr>
            <w:r w:rsidRPr="00717ED5">
              <w:rPr>
                <w:rFonts w:eastAsia="MS Mincho"/>
                <w:i/>
                <w:iCs/>
                <w:sz w:val="24"/>
                <w:szCs w:val="24"/>
                <w:lang w:eastAsia="ja-JP"/>
              </w:rPr>
              <w:t>Hittan:</w:t>
            </w:r>
            <w:r w:rsidRPr="00717ED5">
              <w:rPr>
                <w:sz w:val="24"/>
                <w:szCs w:val="24"/>
              </w:rPr>
              <w:t xml:space="preserve"> Egyházi ének, templomi zene; filmművészeti alkotások Bibliai vonatkozásai; képzőművészeti </w:t>
            </w:r>
            <w:proofErr w:type="gramStart"/>
            <w:r w:rsidRPr="00717ED5">
              <w:rPr>
                <w:sz w:val="24"/>
                <w:szCs w:val="24"/>
              </w:rPr>
              <w:t>alkotások ;</w:t>
            </w:r>
            <w:proofErr w:type="gramEnd"/>
            <w:r w:rsidRPr="00717ED5">
              <w:rPr>
                <w:sz w:val="24"/>
                <w:szCs w:val="24"/>
              </w:rPr>
              <w:t xml:space="preserve"> irodalmi alkotások ( színház) Bibliai vonatkozásai</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t>Utazás, turizmus</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Az idegenforgalom jelentősége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Ökoturizmus</w:t>
            </w:r>
          </w:p>
        </w:tc>
        <w:tc>
          <w:tcPr>
            <w:tcW w:w="3969" w:type="dxa"/>
          </w:tcPr>
          <w:p w:rsidR="00A751BB" w:rsidRPr="00717ED5" w:rsidRDefault="00A751BB" w:rsidP="00D60527">
            <w:pPr>
              <w:spacing w:before="120"/>
              <w:jc w:val="left"/>
              <w:rPr>
                <w:sz w:val="24"/>
                <w:szCs w:val="24"/>
              </w:rPr>
            </w:pPr>
            <w:r w:rsidRPr="00717ED5">
              <w:rPr>
                <w:i/>
                <w:iCs/>
                <w:sz w:val="24"/>
                <w:szCs w:val="24"/>
              </w:rPr>
              <w:t>Technika, életvitel és gyakorlat</w:t>
            </w:r>
            <w:r w:rsidRPr="00717ED5">
              <w:rPr>
                <w:sz w:val="24"/>
                <w:szCs w:val="24"/>
              </w:rPr>
              <w:t>: közlekedési ismeretek, közlekedésbiztonság, fenntarthatóság, környezettudatosság a közlekedésben.</w:t>
            </w:r>
          </w:p>
          <w:p w:rsidR="00A751BB" w:rsidRPr="00717ED5" w:rsidRDefault="00A751BB" w:rsidP="00D60527">
            <w:pPr>
              <w:spacing w:before="120"/>
              <w:jc w:val="left"/>
              <w:rPr>
                <w:sz w:val="24"/>
                <w:szCs w:val="24"/>
              </w:rPr>
            </w:pPr>
          </w:p>
          <w:p w:rsidR="00A751BB" w:rsidRPr="00717ED5" w:rsidRDefault="00A751BB" w:rsidP="00D60527">
            <w:pPr>
              <w:rPr>
                <w:sz w:val="24"/>
                <w:szCs w:val="24"/>
              </w:rPr>
            </w:pPr>
            <w:r w:rsidRPr="00717ED5">
              <w:rPr>
                <w:i/>
                <w:iCs/>
                <w:sz w:val="24"/>
                <w:szCs w:val="24"/>
              </w:rPr>
              <w:t>Földrajz</w:t>
            </w:r>
            <w:r w:rsidRPr="00717ED5">
              <w:rPr>
                <w:sz w:val="24"/>
                <w:szCs w:val="24"/>
              </w:rPr>
              <w:t>: a kulturális élet földrajzi alapjai, nyelvek és vallások, egyes meghatározó jellegű országok</w:t>
            </w:r>
          </w:p>
          <w:p w:rsidR="00A751BB" w:rsidRPr="00717ED5" w:rsidRDefault="00A751BB" w:rsidP="00D60527">
            <w:pPr>
              <w:rPr>
                <w:sz w:val="24"/>
                <w:szCs w:val="24"/>
              </w:rPr>
            </w:pPr>
          </w:p>
          <w:p w:rsidR="00A751BB" w:rsidRPr="00717ED5" w:rsidRDefault="00A751BB" w:rsidP="00D60527">
            <w:pPr>
              <w:ind w:right="489"/>
              <w:jc w:val="left"/>
              <w:rPr>
                <w:rFonts w:eastAsia="MS Mincho"/>
                <w:sz w:val="24"/>
                <w:szCs w:val="24"/>
                <w:lang w:eastAsia="ja-JP"/>
              </w:rPr>
            </w:pPr>
            <w:r w:rsidRPr="00717ED5">
              <w:rPr>
                <w:i/>
                <w:iCs/>
                <w:sz w:val="24"/>
                <w:szCs w:val="24"/>
              </w:rPr>
              <w:t>Hittan:</w:t>
            </w:r>
            <w:r w:rsidRPr="00717ED5">
              <w:rPr>
                <w:sz w:val="24"/>
                <w:szCs w:val="24"/>
              </w:rPr>
              <w:t xml:space="preserve"> vallások; keresztyén </w:t>
            </w:r>
            <w:r w:rsidRPr="00717ED5">
              <w:rPr>
                <w:sz w:val="24"/>
                <w:szCs w:val="24"/>
              </w:rPr>
              <w:lastRenderedPageBreak/>
              <w:t>ifjúsági szervezetek globális hálózata</w:t>
            </w:r>
          </w:p>
        </w:tc>
      </w:tr>
      <w:tr w:rsidR="00A751BB" w:rsidRPr="00717ED5">
        <w:tc>
          <w:tcPr>
            <w:tcW w:w="5954" w:type="dxa"/>
            <w:gridSpan w:val="2"/>
          </w:tcPr>
          <w:p w:rsidR="00A751BB" w:rsidRPr="00717ED5" w:rsidRDefault="00A751BB" w:rsidP="00AB40F1">
            <w:pPr>
              <w:ind w:right="158"/>
              <w:rPr>
                <w:rFonts w:eastAsia="MS Mincho"/>
                <w:b/>
                <w:bCs/>
                <w:sz w:val="24"/>
                <w:szCs w:val="24"/>
                <w:lang w:eastAsia="ja-JP"/>
              </w:rPr>
            </w:pPr>
            <w:r w:rsidRPr="00717ED5">
              <w:rPr>
                <w:rFonts w:eastAsia="MS Mincho"/>
                <w:b/>
                <w:bCs/>
                <w:sz w:val="24"/>
                <w:szCs w:val="24"/>
                <w:lang w:eastAsia="ja-JP"/>
              </w:rPr>
              <w:lastRenderedPageBreak/>
              <w:t>Tudomány és technika</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Robotok tervezése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Génmódosítás</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tudományos és technikai fejlődés erkölcsi kérdései</w:t>
            </w:r>
          </w:p>
        </w:tc>
        <w:tc>
          <w:tcPr>
            <w:tcW w:w="3969" w:type="dxa"/>
          </w:tcPr>
          <w:p w:rsidR="00A751BB" w:rsidRPr="00717ED5" w:rsidRDefault="00A751BB" w:rsidP="00D60527">
            <w:pPr>
              <w:spacing w:before="120"/>
              <w:jc w:val="left"/>
              <w:rPr>
                <w:sz w:val="24"/>
                <w:szCs w:val="24"/>
              </w:rPr>
            </w:pPr>
            <w:r w:rsidRPr="00717ED5">
              <w:rPr>
                <w:i/>
                <w:iCs/>
                <w:sz w:val="24"/>
                <w:szCs w:val="24"/>
              </w:rPr>
              <w:t>Történelem, társadalmi és állampolgári ismeretek; fizika</w:t>
            </w:r>
            <w:r w:rsidRPr="00717ED5">
              <w:rPr>
                <w:sz w:val="24"/>
                <w:szCs w:val="24"/>
              </w:rPr>
              <w:t>: tudománytörténeti jelentőségű felfedezések, találmányok.</w:t>
            </w:r>
          </w:p>
          <w:p w:rsidR="00A751BB" w:rsidRPr="00717ED5" w:rsidRDefault="00A751BB" w:rsidP="00D60527">
            <w:pPr>
              <w:jc w:val="left"/>
              <w:rPr>
                <w:sz w:val="24"/>
                <w:szCs w:val="24"/>
              </w:rPr>
            </w:pPr>
          </w:p>
          <w:p w:rsidR="00A751BB" w:rsidRPr="00717ED5" w:rsidRDefault="00A751BB" w:rsidP="00D60527">
            <w:pPr>
              <w:rPr>
                <w:sz w:val="24"/>
                <w:szCs w:val="24"/>
              </w:rPr>
            </w:pPr>
            <w:r w:rsidRPr="00717ED5">
              <w:rPr>
                <w:i/>
                <w:iCs/>
                <w:sz w:val="24"/>
                <w:szCs w:val="24"/>
              </w:rPr>
              <w:t>Informatika</w:t>
            </w:r>
            <w:r w:rsidRPr="00717ED5">
              <w:rPr>
                <w:sz w:val="24"/>
                <w:szCs w:val="24"/>
              </w:rPr>
              <w:t>: számítógépen keresztül való kapcsolattartás, információ keresése, az informatikai eszközöket alkalmazó média, az elterjedt infokommunikációs eszközök előnyei és kockázatai, a netikett alapjai, élőszóval kísért bemutatók és felhasználható eszközeik.</w:t>
            </w:r>
          </w:p>
          <w:p w:rsidR="00A751BB" w:rsidRPr="00717ED5" w:rsidRDefault="00A751BB" w:rsidP="00D60527">
            <w:pPr>
              <w:rPr>
                <w:sz w:val="24"/>
                <w:szCs w:val="24"/>
              </w:rPr>
            </w:pPr>
          </w:p>
          <w:p w:rsidR="00A751BB" w:rsidRPr="00717ED5" w:rsidRDefault="00A751BB" w:rsidP="00D60527">
            <w:pPr>
              <w:ind w:right="489"/>
              <w:jc w:val="left"/>
              <w:rPr>
                <w:rFonts w:eastAsia="MS Mincho"/>
                <w:sz w:val="24"/>
                <w:szCs w:val="24"/>
                <w:lang w:eastAsia="ja-JP"/>
              </w:rPr>
            </w:pPr>
            <w:r w:rsidRPr="00717ED5">
              <w:rPr>
                <w:i/>
                <w:iCs/>
                <w:sz w:val="24"/>
                <w:szCs w:val="24"/>
              </w:rPr>
              <w:t>Hittan:</w:t>
            </w:r>
            <w:r w:rsidRPr="00717ED5">
              <w:rPr>
                <w:sz w:val="24"/>
                <w:szCs w:val="24"/>
              </w:rPr>
              <w:t xml:space="preserve"> a lelki kommunikáció formái; új tudományágak pl. </w:t>
            </w:r>
            <w:proofErr w:type="gramStart"/>
            <w:r w:rsidRPr="00717ED5">
              <w:rPr>
                <w:sz w:val="24"/>
                <w:szCs w:val="24"/>
              </w:rPr>
              <w:t>hálózatok ;</w:t>
            </w:r>
            <w:proofErr w:type="gramEnd"/>
            <w:r w:rsidRPr="00717ED5">
              <w:rPr>
                <w:sz w:val="24"/>
                <w:szCs w:val="24"/>
              </w:rPr>
              <w:t xml:space="preserve"> géntechnológia- </w:t>
            </w:r>
            <w:bookmarkStart w:id="3" w:name="_GoBack"/>
            <w:bookmarkEnd w:id="3"/>
            <w:r w:rsidRPr="00717ED5">
              <w:rPr>
                <w:sz w:val="24"/>
                <w:szCs w:val="24"/>
              </w:rPr>
              <w:t xml:space="preserve"> által felvetett etikai és egyéb kérdések–új felfedezések; informatikai eszközök emberi életre gyakorolt hatása</w:t>
            </w:r>
            <w:r w:rsidRPr="00717ED5">
              <w:rPr>
                <w:color w:val="FF0000"/>
                <w:sz w:val="24"/>
                <w:szCs w:val="24"/>
              </w:rPr>
              <w:t>.</w:t>
            </w:r>
          </w:p>
        </w:tc>
      </w:tr>
      <w:tr w:rsidR="00A751BB" w:rsidRPr="00717ED5">
        <w:tc>
          <w:tcPr>
            <w:tcW w:w="5954" w:type="dxa"/>
            <w:gridSpan w:val="2"/>
          </w:tcPr>
          <w:p w:rsidR="00A751BB" w:rsidRPr="00717ED5" w:rsidRDefault="00A751BB" w:rsidP="00AB40F1">
            <w:pPr>
              <w:ind w:right="158"/>
              <w:jc w:val="left"/>
              <w:rPr>
                <w:rFonts w:eastAsia="MS Mincho"/>
                <w:b/>
                <w:bCs/>
                <w:sz w:val="24"/>
                <w:szCs w:val="24"/>
                <w:lang w:eastAsia="ja-JP"/>
              </w:rPr>
            </w:pPr>
            <w:r w:rsidRPr="00717ED5">
              <w:rPr>
                <w:rFonts w:eastAsia="MS Mincho"/>
                <w:b/>
                <w:bCs/>
                <w:sz w:val="24"/>
                <w:szCs w:val="24"/>
                <w:lang w:eastAsia="ja-JP"/>
              </w:rPr>
              <w:t>Gazdaság és pénzügyek</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Hazánk főbb gazdasági mutatói</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Hitelek és az eladósodás kérdése</w:t>
            </w:r>
          </w:p>
          <w:p w:rsidR="00A751BB" w:rsidRPr="00717ED5" w:rsidRDefault="00A751BB" w:rsidP="00AB40F1">
            <w:pPr>
              <w:ind w:right="158"/>
              <w:jc w:val="left"/>
              <w:rPr>
                <w:rFonts w:eastAsia="MS Mincho"/>
                <w:sz w:val="24"/>
                <w:szCs w:val="24"/>
                <w:lang w:eastAsia="ja-JP"/>
              </w:rPr>
            </w:pPr>
            <w:r w:rsidRPr="00717ED5">
              <w:rPr>
                <w:rFonts w:eastAsia="MS Mincho"/>
                <w:sz w:val="24"/>
                <w:szCs w:val="24"/>
                <w:lang w:eastAsia="ja-JP"/>
              </w:rPr>
              <w:t>A pénz világa</w:t>
            </w:r>
          </w:p>
        </w:tc>
        <w:tc>
          <w:tcPr>
            <w:tcW w:w="3969" w:type="dxa"/>
          </w:tcPr>
          <w:p w:rsidR="00A751BB" w:rsidRPr="00717ED5" w:rsidRDefault="00A751BB" w:rsidP="00D60527">
            <w:pPr>
              <w:ind w:right="489"/>
              <w:jc w:val="left"/>
              <w:rPr>
                <w:i/>
                <w:iCs/>
                <w:sz w:val="24"/>
                <w:szCs w:val="24"/>
              </w:rPr>
            </w:pPr>
            <w:r w:rsidRPr="00717ED5">
              <w:rPr>
                <w:i/>
                <w:iCs/>
                <w:sz w:val="24"/>
                <w:szCs w:val="24"/>
              </w:rPr>
              <w:t>Történelem, társadalmi és állampolgári ismeretek;</w:t>
            </w:r>
          </w:p>
          <w:p w:rsidR="00A751BB" w:rsidRPr="00717ED5" w:rsidRDefault="00A751BB" w:rsidP="00D60527">
            <w:pPr>
              <w:ind w:right="489"/>
              <w:jc w:val="left"/>
              <w:rPr>
                <w:i/>
                <w:iCs/>
                <w:sz w:val="24"/>
                <w:szCs w:val="24"/>
              </w:rPr>
            </w:pPr>
          </w:p>
          <w:p w:rsidR="00A751BB" w:rsidRPr="00717ED5" w:rsidRDefault="00A751BB" w:rsidP="00D60527">
            <w:pPr>
              <w:ind w:right="489"/>
              <w:jc w:val="left"/>
              <w:rPr>
                <w:i/>
                <w:iCs/>
                <w:sz w:val="24"/>
                <w:szCs w:val="24"/>
              </w:rPr>
            </w:pPr>
            <w:r w:rsidRPr="00717ED5">
              <w:rPr>
                <w:i/>
                <w:iCs/>
                <w:sz w:val="24"/>
                <w:szCs w:val="24"/>
              </w:rPr>
              <w:t>Földrajz</w:t>
            </w:r>
            <w:r w:rsidRPr="00717ED5">
              <w:rPr>
                <w:sz w:val="24"/>
                <w:szCs w:val="24"/>
              </w:rPr>
              <w:t>: gazdasági mutatók</w:t>
            </w:r>
          </w:p>
          <w:p w:rsidR="00A751BB" w:rsidRPr="00717ED5" w:rsidRDefault="00A751BB" w:rsidP="00D60527">
            <w:pPr>
              <w:ind w:right="489"/>
              <w:jc w:val="left"/>
              <w:rPr>
                <w:rFonts w:eastAsia="MS Mincho"/>
                <w:sz w:val="24"/>
                <w:szCs w:val="24"/>
                <w:lang w:eastAsia="ja-JP"/>
              </w:rPr>
            </w:pPr>
          </w:p>
        </w:tc>
      </w:tr>
      <w:tr w:rsidR="00A751BB" w:rsidRPr="00717ED5">
        <w:tc>
          <w:tcPr>
            <w:tcW w:w="2836" w:type="dxa"/>
            <w:tcBorders>
              <w:left w:val="nil"/>
              <w:bottom w:val="nil"/>
            </w:tcBorders>
            <w:shd w:val="clear" w:color="auto" w:fill="FABF8F"/>
          </w:tcPr>
          <w:p w:rsidR="00A751BB" w:rsidRPr="00717ED5" w:rsidRDefault="00A751BB" w:rsidP="00AB40F1">
            <w:pPr>
              <w:ind w:right="158"/>
              <w:rPr>
                <w:rFonts w:eastAsia="MS Mincho"/>
                <w:b/>
                <w:bCs/>
                <w:sz w:val="24"/>
                <w:szCs w:val="24"/>
                <w:lang w:eastAsia="ja-JP"/>
              </w:rPr>
            </w:pPr>
          </w:p>
        </w:tc>
        <w:tc>
          <w:tcPr>
            <w:tcW w:w="3118" w:type="dxa"/>
            <w:shd w:val="clear" w:color="auto" w:fill="FABF8F"/>
          </w:tcPr>
          <w:p w:rsidR="00A751BB" w:rsidRPr="00717ED5" w:rsidRDefault="00A751BB" w:rsidP="00AB40F1">
            <w:pPr>
              <w:ind w:right="158"/>
              <w:jc w:val="right"/>
              <w:rPr>
                <w:rFonts w:eastAsia="MS Mincho"/>
                <w:b/>
                <w:bCs/>
                <w:sz w:val="24"/>
                <w:szCs w:val="24"/>
                <w:lang w:eastAsia="ja-JP"/>
              </w:rPr>
            </w:pPr>
            <w:r w:rsidRPr="00717ED5">
              <w:rPr>
                <w:rFonts w:eastAsia="MS Mincho"/>
                <w:b/>
                <w:bCs/>
                <w:sz w:val="24"/>
                <w:szCs w:val="24"/>
                <w:lang w:eastAsia="ja-JP"/>
              </w:rPr>
              <w:t>Összesen:</w:t>
            </w:r>
          </w:p>
        </w:tc>
        <w:tc>
          <w:tcPr>
            <w:tcW w:w="3969" w:type="dxa"/>
            <w:shd w:val="clear" w:color="auto" w:fill="FABF8F"/>
          </w:tcPr>
          <w:p w:rsidR="00A751BB" w:rsidRPr="00717ED5" w:rsidRDefault="00A751BB" w:rsidP="00AB40F1">
            <w:pPr>
              <w:ind w:right="489"/>
              <w:jc w:val="right"/>
              <w:rPr>
                <w:rFonts w:eastAsia="MS Mincho"/>
                <w:b/>
                <w:bCs/>
                <w:sz w:val="24"/>
                <w:szCs w:val="24"/>
                <w:lang w:eastAsia="ja-JP"/>
              </w:rPr>
            </w:pPr>
            <w:r w:rsidRPr="00717ED5">
              <w:rPr>
                <w:rFonts w:eastAsia="MS Mincho"/>
                <w:b/>
                <w:bCs/>
                <w:sz w:val="24"/>
                <w:szCs w:val="24"/>
                <w:lang w:eastAsia="ja-JP"/>
              </w:rPr>
              <w:t>90</w:t>
            </w:r>
          </w:p>
        </w:tc>
      </w:tr>
    </w:tbl>
    <w:p w:rsidR="00A751BB" w:rsidRPr="00717ED5" w:rsidRDefault="00A751BB" w:rsidP="00502926">
      <w:pPr>
        <w:autoSpaceDE w:val="0"/>
        <w:autoSpaceDN w:val="0"/>
        <w:adjustRightInd w:val="0"/>
        <w:jc w:val="left"/>
        <w:rPr>
          <w:b/>
          <w:bCs/>
          <w:color w:val="FF0000"/>
          <w:sz w:val="24"/>
          <w:szCs w:val="24"/>
        </w:rPr>
      </w:pPr>
    </w:p>
    <w:p w:rsidR="00A751BB" w:rsidRPr="00717ED5" w:rsidRDefault="00A751BB" w:rsidP="00502926">
      <w:pPr>
        <w:autoSpaceDE w:val="0"/>
        <w:autoSpaceDN w:val="0"/>
        <w:adjustRightInd w:val="0"/>
        <w:jc w:val="left"/>
        <w:rPr>
          <w:b/>
          <w:bCs/>
          <w:sz w:val="24"/>
          <w:szCs w:val="24"/>
        </w:rPr>
      </w:pPr>
    </w:p>
    <w:p w:rsidR="00A751BB" w:rsidRPr="00717ED5" w:rsidRDefault="00A751BB" w:rsidP="00542E92">
      <w:pPr>
        <w:ind w:right="158"/>
        <w:rPr>
          <w:b/>
          <w:bCs/>
          <w:sz w:val="24"/>
          <w:szCs w:val="24"/>
        </w:rPr>
      </w:pPr>
      <w:r w:rsidRPr="00717ED5">
        <w:rPr>
          <w:b/>
          <w:bCs/>
          <w:sz w:val="24"/>
          <w:szCs w:val="24"/>
        </w:rPr>
        <w:t>A tantárgyi értékelés formái, szempontjai</w:t>
      </w:r>
    </w:p>
    <w:p w:rsidR="00A751BB" w:rsidRPr="00717ED5" w:rsidRDefault="00A751BB" w:rsidP="00542E92">
      <w:pPr>
        <w:ind w:right="158"/>
        <w:rPr>
          <w:b/>
          <w:bCs/>
          <w:sz w:val="24"/>
          <w:szCs w:val="24"/>
        </w:rPr>
      </w:pPr>
    </w:p>
    <w:p w:rsidR="00A751BB" w:rsidRPr="00717ED5" w:rsidRDefault="00A751BB" w:rsidP="00542E92">
      <w:pPr>
        <w:rPr>
          <w:rFonts w:eastAsia="MS Mincho"/>
          <w:sz w:val="24"/>
          <w:szCs w:val="24"/>
          <w:lang w:eastAsia="ja-JP"/>
        </w:rPr>
      </w:pPr>
      <w:r w:rsidRPr="00717ED5">
        <w:rPr>
          <w:rFonts w:eastAsia="MS Mincho"/>
          <w:sz w:val="24"/>
          <w:szCs w:val="24"/>
          <w:lang w:eastAsia="ja-JP"/>
        </w:rPr>
        <w:t>Az értékelés a tanulási folyamat alapvető része. Segít a tanulóknak felismerni a tanult nyelvben az előrehaladásukat, mennyit értek el és milyen területeket kell tovább gyakorolni. A tanulók hozzáállása a saját tanulási tapasztalataikhoz pozitívan befolyásolható, amint ők maguk is részt vesznek az egész folyamatban. Az értékelés a tanárok számára is lehetővé teszi a tanítási gyakorlat és a használt anyagtípusok érvényességének visszatükrözését.</w:t>
      </w:r>
    </w:p>
    <w:p w:rsidR="00A751BB" w:rsidRPr="00717ED5" w:rsidRDefault="00A751BB" w:rsidP="00542E92">
      <w:pPr>
        <w:rPr>
          <w:rFonts w:eastAsia="MS Mincho"/>
          <w:sz w:val="24"/>
          <w:szCs w:val="24"/>
          <w:lang w:eastAsia="ja-JP"/>
        </w:rPr>
      </w:pPr>
    </w:p>
    <w:p w:rsidR="00A751BB" w:rsidRPr="00717ED5" w:rsidRDefault="00A751BB" w:rsidP="00542E92">
      <w:pPr>
        <w:autoSpaceDE w:val="0"/>
        <w:autoSpaceDN w:val="0"/>
        <w:adjustRightInd w:val="0"/>
        <w:rPr>
          <w:rFonts w:eastAsia="MS Mincho"/>
          <w:sz w:val="24"/>
          <w:szCs w:val="24"/>
          <w:lang w:eastAsia="ja-JP"/>
        </w:rPr>
      </w:pPr>
      <w:r w:rsidRPr="00717ED5">
        <w:rPr>
          <w:rFonts w:eastAsia="MS Mincho"/>
          <w:sz w:val="24"/>
          <w:szCs w:val="24"/>
          <w:lang w:eastAsia="ja-JP"/>
        </w:rPr>
        <w:t xml:space="preserve">A tanév során ügyelünk az írásbeli, és a szóbeli számonkérések arányára. Törekszünk arra, hogy rendszeresen legyen szóbeli, számonkérés is, mert ez egyúttal fejleszti a tanulók beszédkészségét, aktiválja a szókincsüket, s módot ad a szóbeli megnyilatkozás különböző formáinak gyakorlására. </w:t>
      </w:r>
    </w:p>
    <w:p w:rsidR="00A751BB" w:rsidRPr="00717ED5" w:rsidRDefault="00A751BB" w:rsidP="00542E92">
      <w:pPr>
        <w:autoSpaceDE w:val="0"/>
        <w:autoSpaceDN w:val="0"/>
        <w:adjustRightInd w:val="0"/>
        <w:spacing w:before="240"/>
        <w:rPr>
          <w:rFonts w:eastAsia="MS Mincho"/>
          <w:b/>
          <w:bCs/>
          <w:sz w:val="24"/>
          <w:szCs w:val="24"/>
          <w:lang w:eastAsia="ja-JP"/>
        </w:rPr>
      </w:pPr>
      <w:r w:rsidRPr="00717ED5">
        <w:rPr>
          <w:rFonts w:eastAsia="MS Mincho"/>
          <w:b/>
          <w:bCs/>
          <w:sz w:val="24"/>
          <w:szCs w:val="24"/>
          <w:lang w:eastAsia="ja-JP"/>
        </w:rPr>
        <w:t>A számonkérés gyakorisága</w:t>
      </w:r>
    </w:p>
    <w:p w:rsidR="00A751BB" w:rsidRPr="00717ED5" w:rsidRDefault="00A751BB" w:rsidP="00542E92">
      <w:pPr>
        <w:autoSpaceDE w:val="0"/>
        <w:autoSpaceDN w:val="0"/>
        <w:adjustRightInd w:val="0"/>
        <w:spacing w:before="240"/>
        <w:rPr>
          <w:rFonts w:eastAsia="MS Mincho"/>
          <w:sz w:val="24"/>
          <w:szCs w:val="24"/>
          <w:lang w:eastAsia="ja-JP"/>
        </w:rPr>
      </w:pPr>
      <w:r w:rsidRPr="00717ED5">
        <w:rPr>
          <w:rFonts w:eastAsia="MS Mincho"/>
          <w:sz w:val="24"/>
          <w:szCs w:val="24"/>
          <w:lang w:eastAsia="ja-JP"/>
        </w:rPr>
        <w:t>A számonkérés gyakorisága összhangban van a heti óraszámmal, ezért havonta legalább egy alkalommal kerüljön rá sor.</w:t>
      </w:r>
    </w:p>
    <w:p w:rsidR="00A751BB" w:rsidRPr="00717ED5" w:rsidRDefault="00A751BB" w:rsidP="00542E92">
      <w:pPr>
        <w:rPr>
          <w:rFonts w:eastAsia="MS Mincho"/>
          <w:sz w:val="24"/>
          <w:szCs w:val="24"/>
          <w:lang w:eastAsia="ja-JP"/>
        </w:rPr>
      </w:pPr>
    </w:p>
    <w:p w:rsidR="00A751BB" w:rsidRPr="00717ED5" w:rsidRDefault="00A751BB" w:rsidP="00542E92">
      <w:pPr>
        <w:rPr>
          <w:rFonts w:eastAsia="MS Mincho"/>
          <w:sz w:val="24"/>
          <w:szCs w:val="24"/>
          <w:lang w:eastAsia="ja-JP"/>
        </w:rPr>
      </w:pPr>
      <w:r w:rsidRPr="00717ED5">
        <w:rPr>
          <w:rFonts w:eastAsia="MS Mincho"/>
          <w:sz w:val="24"/>
          <w:szCs w:val="24"/>
          <w:lang w:eastAsia="ja-JP"/>
        </w:rPr>
        <w:lastRenderedPageBreak/>
        <w:t>A folyamatot három részre osztjuk bemeneti értékelés, felmérés a tanév elején, a fejlődés értékelése, amit napról napra végeznek, és az összesítő értékelés, egy-egy tematikai egység befejezésekor.</w:t>
      </w:r>
    </w:p>
    <w:p w:rsidR="00A751BB" w:rsidRPr="00717ED5" w:rsidRDefault="00A751BB" w:rsidP="00542E92">
      <w:pPr>
        <w:ind w:left="708" w:firstLine="12"/>
        <w:rPr>
          <w:rFonts w:eastAsia="MS Mincho"/>
          <w:sz w:val="24"/>
          <w:szCs w:val="24"/>
          <w:lang w:eastAsia="ja-JP"/>
        </w:rPr>
      </w:pPr>
    </w:p>
    <w:p w:rsidR="00A751BB" w:rsidRPr="00717ED5" w:rsidRDefault="00A751BB" w:rsidP="00542E92">
      <w:pPr>
        <w:rPr>
          <w:rFonts w:eastAsia="MS Mincho"/>
          <w:sz w:val="24"/>
          <w:szCs w:val="24"/>
          <w:lang w:eastAsia="ja-JP"/>
        </w:rPr>
      </w:pPr>
      <w:r w:rsidRPr="00717ED5">
        <w:rPr>
          <w:rFonts w:eastAsia="MS Mincho"/>
          <w:sz w:val="24"/>
          <w:szCs w:val="24"/>
          <w:lang w:eastAsia="ja-JP"/>
        </w:rPr>
        <w:t>Bemeneti értékelés</w:t>
      </w:r>
    </w:p>
    <w:p w:rsidR="00A751BB" w:rsidRPr="00717ED5" w:rsidRDefault="00A751BB" w:rsidP="00542E92">
      <w:pPr>
        <w:rPr>
          <w:rFonts w:eastAsia="MS Mincho"/>
          <w:sz w:val="24"/>
          <w:szCs w:val="24"/>
          <w:lang w:eastAsia="ja-JP"/>
        </w:rPr>
      </w:pPr>
      <w:r w:rsidRPr="00717ED5">
        <w:rPr>
          <w:rFonts w:eastAsia="MS Mincho"/>
          <w:sz w:val="24"/>
          <w:szCs w:val="24"/>
          <w:lang w:eastAsia="ja-JP"/>
        </w:rPr>
        <w:t>Ez diagnosztikus értékelés főleg a tanulóknak az előző évi eredményeire épül. A tanár felbecsülheti a tanuló szintjét, felmérheti az elvégzett munkát, az erősségeket/gyengeségeket stb.</w:t>
      </w:r>
    </w:p>
    <w:p w:rsidR="00A751BB" w:rsidRPr="00717ED5" w:rsidRDefault="00A751BB" w:rsidP="00542E92">
      <w:pPr>
        <w:rPr>
          <w:rFonts w:eastAsia="MS Mincho"/>
          <w:sz w:val="24"/>
          <w:szCs w:val="24"/>
          <w:lang w:eastAsia="ja-JP"/>
        </w:rPr>
      </w:pPr>
    </w:p>
    <w:p w:rsidR="00A751BB" w:rsidRPr="00717ED5" w:rsidRDefault="00A751BB" w:rsidP="00542E92">
      <w:pPr>
        <w:rPr>
          <w:rFonts w:eastAsia="MS Mincho"/>
          <w:sz w:val="24"/>
          <w:szCs w:val="24"/>
          <w:lang w:eastAsia="ja-JP"/>
        </w:rPr>
      </w:pPr>
      <w:r w:rsidRPr="00717ED5">
        <w:rPr>
          <w:rFonts w:eastAsia="MS Mincho"/>
          <w:sz w:val="24"/>
          <w:szCs w:val="24"/>
          <w:lang w:eastAsia="ja-JP"/>
        </w:rPr>
        <w:t>A fejlődés értékelése</w:t>
      </w:r>
    </w:p>
    <w:p w:rsidR="00A751BB" w:rsidRPr="00717ED5" w:rsidRDefault="00A751BB" w:rsidP="00542E92">
      <w:pPr>
        <w:rPr>
          <w:rFonts w:eastAsia="MS Mincho"/>
          <w:sz w:val="24"/>
          <w:szCs w:val="24"/>
          <w:lang w:eastAsia="ja-JP"/>
        </w:rPr>
      </w:pPr>
      <w:r w:rsidRPr="00717ED5">
        <w:rPr>
          <w:rFonts w:eastAsia="MS Mincho"/>
          <w:sz w:val="24"/>
          <w:szCs w:val="24"/>
          <w:lang w:eastAsia="ja-JP"/>
        </w:rPr>
        <w:t xml:space="preserve">Bármilyen, a tanuló által elvégzett feladat használható az ilyen típusú, fejlesztő értékeléshez. </w:t>
      </w:r>
    </w:p>
    <w:p w:rsidR="00A751BB" w:rsidRPr="00717ED5" w:rsidRDefault="00A751BB" w:rsidP="00542E92">
      <w:pPr>
        <w:ind w:right="158"/>
        <w:rPr>
          <w:rFonts w:eastAsia="MS Mincho"/>
          <w:sz w:val="24"/>
          <w:szCs w:val="24"/>
          <w:lang w:eastAsia="ja-JP"/>
        </w:rPr>
      </w:pPr>
    </w:p>
    <w:p w:rsidR="00A751BB" w:rsidRPr="00717ED5" w:rsidRDefault="00A751BB" w:rsidP="00542E92">
      <w:pPr>
        <w:ind w:right="158"/>
        <w:rPr>
          <w:rFonts w:eastAsia="MS Mincho"/>
          <w:sz w:val="24"/>
          <w:szCs w:val="24"/>
          <w:lang w:eastAsia="ja-JP"/>
        </w:rPr>
      </w:pPr>
    </w:p>
    <w:p w:rsidR="00A751BB" w:rsidRPr="00717ED5" w:rsidRDefault="00A751BB" w:rsidP="00542E92">
      <w:pPr>
        <w:rPr>
          <w:rFonts w:eastAsia="MS Mincho"/>
          <w:sz w:val="24"/>
          <w:szCs w:val="24"/>
          <w:lang w:eastAsia="ja-JP"/>
        </w:rPr>
      </w:pPr>
      <w:r w:rsidRPr="00717ED5">
        <w:rPr>
          <w:rFonts w:eastAsia="MS Mincho"/>
          <w:sz w:val="24"/>
          <w:szCs w:val="24"/>
          <w:lang w:eastAsia="ja-JP"/>
        </w:rPr>
        <w:t>Összesítő értékelés</w:t>
      </w:r>
    </w:p>
    <w:p w:rsidR="00A751BB" w:rsidRPr="00717ED5" w:rsidRDefault="00A751BB" w:rsidP="00542E92">
      <w:pPr>
        <w:ind w:right="158"/>
        <w:rPr>
          <w:rFonts w:eastAsia="MS Mincho"/>
          <w:sz w:val="24"/>
          <w:szCs w:val="24"/>
          <w:lang w:eastAsia="ja-JP"/>
        </w:rPr>
      </w:pPr>
      <w:r w:rsidRPr="00717ED5">
        <w:rPr>
          <w:rFonts w:eastAsia="MS Mincho"/>
          <w:sz w:val="24"/>
          <w:szCs w:val="24"/>
          <w:lang w:eastAsia="ja-JP"/>
        </w:rPr>
        <w:t>Az összesítő értékelés a tanulók a tematikai egység tanulása során elvégzett munkáját részvételét és a hozzáállását veszi figyelembe.</w:t>
      </w:r>
    </w:p>
    <w:p w:rsidR="00A751BB" w:rsidRPr="00717ED5" w:rsidRDefault="00A751BB" w:rsidP="00542E92">
      <w:pPr>
        <w:ind w:right="158"/>
        <w:rPr>
          <w:rFonts w:eastAsia="MS Mincho"/>
          <w:sz w:val="24"/>
          <w:szCs w:val="24"/>
          <w:lang w:eastAsia="ja-JP"/>
        </w:rPr>
      </w:pPr>
    </w:p>
    <w:p w:rsidR="00A751BB" w:rsidRPr="00717ED5" w:rsidRDefault="00A751BB" w:rsidP="00542E92">
      <w:pPr>
        <w:ind w:right="158"/>
        <w:rPr>
          <w:rFonts w:eastAsia="MS Mincho"/>
          <w:sz w:val="24"/>
          <w:szCs w:val="24"/>
          <w:lang w:eastAsia="ja-JP"/>
        </w:rPr>
      </w:pPr>
      <w:r w:rsidRPr="00717ED5">
        <w:rPr>
          <w:rFonts w:eastAsia="MS Mincho"/>
          <w:sz w:val="24"/>
          <w:szCs w:val="24"/>
          <w:lang w:eastAsia="ja-JP"/>
        </w:rPr>
        <w:t>Az értékelés szempontrendszere két fő részre bontható:</w:t>
      </w:r>
    </w:p>
    <w:p w:rsidR="00A751BB" w:rsidRPr="00717ED5" w:rsidRDefault="00A751BB" w:rsidP="00542E92">
      <w:pPr>
        <w:ind w:right="158"/>
        <w:rPr>
          <w:rFonts w:eastAsia="MS Mincho"/>
          <w:sz w:val="24"/>
          <w:szCs w:val="24"/>
          <w:lang w:eastAsia="ja-JP"/>
        </w:rPr>
      </w:pPr>
    </w:p>
    <w:p w:rsidR="00A751BB" w:rsidRPr="00717ED5" w:rsidRDefault="00A751BB" w:rsidP="00542E92">
      <w:pPr>
        <w:ind w:right="158"/>
        <w:rPr>
          <w:rFonts w:eastAsia="MS Mincho"/>
          <w:sz w:val="24"/>
          <w:szCs w:val="24"/>
          <w:lang w:eastAsia="ja-JP"/>
        </w:rPr>
      </w:pPr>
      <w:r w:rsidRPr="00717ED5">
        <w:rPr>
          <w:rFonts w:eastAsia="MS Mincho"/>
          <w:b/>
          <w:bCs/>
          <w:sz w:val="24"/>
          <w:szCs w:val="24"/>
          <w:lang w:eastAsia="ja-JP"/>
        </w:rPr>
        <w:t>Kognitív elemek</w:t>
      </w:r>
      <w:r w:rsidRPr="00717ED5">
        <w:rPr>
          <w:rFonts w:eastAsia="MS Mincho"/>
          <w:sz w:val="24"/>
          <w:szCs w:val="24"/>
          <w:lang w:eastAsia="ja-JP"/>
        </w:rPr>
        <w:t>: az adott évfolyamon a kerettantervben megfogalmazott fogalomkörök és kommunikációs eszközök ismerete.</w:t>
      </w:r>
    </w:p>
    <w:p w:rsidR="00A751BB" w:rsidRPr="00717ED5" w:rsidRDefault="00A751BB" w:rsidP="00542E92">
      <w:pPr>
        <w:ind w:right="158"/>
        <w:rPr>
          <w:rFonts w:eastAsia="MS Mincho"/>
          <w:sz w:val="24"/>
          <w:szCs w:val="24"/>
          <w:lang w:eastAsia="ja-JP"/>
        </w:rPr>
      </w:pPr>
    </w:p>
    <w:p w:rsidR="00A751BB" w:rsidRPr="00717ED5" w:rsidRDefault="00A751BB" w:rsidP="00542E92">
      <w:pPr>
        <w:ind w:right="158"/>
        <w:rPr>
          <w:rFonts w:eastAsia="MS Mincho"/>
          <w:sz w:val="24"/>
          <w:szCs w:val="24"/>
          <w:lang w:eastAsia="ja-JP"/>
        </w:rPr>
      </w:pPr>
      <w:r w:rsidRPr="00717ED5">
        <w:rPr>
          <w:rFonts w:eastAsia="MS Mincho"/>
          <w:b/>
          <w:bCs/>
          <w:sz w:val="24"/>
          <w:szCs w:val="24"/>
          <w:lang w:eastAsia="ja-JP"/>
        </w:rPr>
        <w:t>Készségek, jártasságok</w:t>
      </w:r>
      <w:r w:rsidRPr="00717ED5">
        <w:rPr>
          <w:rFonts w:eastAsia="MS Mincho"/>
          <w:sz w:val="24"/>
          <w:szCs w:val="24"/>
          <w:lang w:eastAsia="ja-JP"/>
        </w:rPr>
        <w:t xml:space="preserve">: probléma-megoldási készségek, kritikus gondolkodás képessége; képi információ </w:t>
      </w:r>
      <w:proofErr w:type="spellStart"/>
      <w:r w:rsidRPr="00717ED5">
        <w:rPr>
          <w:rFonts w:eastAsia="MS Mincho"/>
          <w:sz w:val="24"/>
          <w:szCs w:val="24"/>
          <w:lang w:eastAsia="ja-JP"/>
        </w:rPr>
        <w:t>verbalizálása</w:t>
      </w:r>
      <w:proofErr w:type="spellEnd"/>
      <w:r w:rsidRPr="00717ED5">
        <w:rPr>
          <w:rFonts w:eastAsia="MS Mincho"/>
          <w:sz w:val="24"/>
          <w:szCs w:val="24"/>
          <w:lang w:eastAsia="ja-JP"/>
        </w:rPr>
        <w:t xml:space="preserve">; szociális viszonyulások, magatartásformák ismerete; különböző munkaformákban (frontális, páros, csoportos, egyéni) való tanulás képessége); </w:t>
      </w:r>
      <w:proofErr w:type="spellStart"/>
      <w:r w:rsidRPr="00717ED5">
        <w:rPr>
          <w:rFonts w:eastAsia="MS Mincho"/>
          <w:sz w:val="24"/>
          <w:szCs w:val="24"/>
          <w:lang w:eastAsia="ja-JP"/>
        </w:rPr>
        <w:t>metakognitív</w:t>
      </w:r>
      <w:proofErr w:type="spellEnd"/>
      <w:r w:rsidRPr="00717ED5">
        <w:rPr>
          <w:rFonts w:eastAsia="MS Mincho"/>
          <w:sz w:val="24"/>
          <w:szCs w:val="24"/>
          <w:lang w:eastAsia="ja-JP"/>
        </w:rPr>
        <w:t xml:space="preserve"> stratégiák ismerete, alkalmazása; önálló tanulás képessége; modell alapján az adott ismeret </w:t>
      </w:r>
      <w:proofErr w:type="spellStart"/>
      <w:r w:rsidRPr="00717ED5">
        <w:rPr>
          <w:rFonts w:eastAsia="MS Mincho"/>
          <w:sz w:val="24"/>
          <w:szCs w:val="24"/>
          <w:lang w:eastAsia="ja-JP"/>
        </w:rPr>
        <w:t>perszonalizációja</w:t>
      </w:r>
      <w:proofErr w:type="spellEnd"/>
      <w:r w:rsidRPr="00717ED5">
        <w:rPr>
          <w:rFonts w:eastAsia="MS Mincho"/>
          <w:sz w:val="24"/>
          <w:szCs w:val="24"/>
          <w:lang w:eastAsia="ja-JP"/>
        </w:rPr>
        <w:t>; motiváció.</w:t>
      </w:r>
    </w:p>
    <w:p w:rsidR="00A751BB" w:rsidRPr="00717ED5" w:rsidRDefault="00A751BB" w:rsidP="00542E92">
      <w:pPr>
        <w:ind w:right="158"/>
        <w:rPr>
          <w:rFonts w:eastAsia="MS Mincho"/>
          <w:sz w:val="24"/>
          <w:szCs w:val="24"/>
          <w:lang w:eastAsia="ja-JP"/>
        </w:rPr>
      </w:pPr>
    </w:p>
    <w:p w:rsidR="00A751BB" w:rsidRPr="00717ED5" w:rsidRDefault="00A751BB" w:rsidP="00542E92">
      <w:pPr>
        <w:autoSpaceDE w:val="0"/>
        <w:autoSpaceDN w:val="0"/>
        <w:adjustRightInd w:val="0"/>
        <w:rPr>
          <w:rFonts w:eastAsia="MS Mincho"/>
          <w:sz w:val="24"/>
          <w:szCs w:val="24"/>
          <w:lang w:eastAsia="ja-JP"/>
        </w:rPr>
      </w:pPr>
      <w:r w:rsidRPr="00717ED5">
        <w:rPr>
          <w:rFonts w:eastAsia="MS Mincho"/>
          <w:sz w:val="24"/>
          <w:szCs w:val="24"/>
          <w:lang w:eastAsia="ja-JP"/>
        </w:rPr>
        <w:t>Jelen helyi tanterv javaslata a továbbhaladás feltételeire valamennyi érintett (11-12.) évfolyam végén: a tanuló legyen képes az év végi kimenetet mérésekor a szókincs, beszédkészség, beszédértést és íráskészséget mérő feladatokat legalább 30 %-ban, a nyelvhelyességet 20 %-ban teljesíteni.</w:t>
      </w:r>
    </w:p>
    <w:p w:rsidR="00A751BB" w:rsidRPr="00717ED5" w:rsidRDefault="00A751BB" w:rsidP="00542E92">
      <w:pPr>
        <w:rPr>
          <w:rFonts w:eastAsia="MS Mincho"/>
          <w:sz w:val="24"/>
          <w:szCs w:val="24"/>
          <w:lang w:eastAsia="ja-JP"/>
        </w:rPr>
      </w:pPr>
    </w:p>
    <w:p w:rsidR="00A751BB" w:rsidRPr="00717ED5" w:rsidRDefault="00A751BB" w:rsidP="00542E92">
      <w:pPr>
        <w:rPr>
          <w:rFonts w:eastAsia="MS Mincho"/>
          <w:sz w:val="24"/>
          <w:szCs w:val="24"/>
          <w:lang w:eastAsia="ja-JP"/>
        </w:rPr>
      </w:pPr>
      <w:r w:rsidRPr="00717ED5">
        <w:rPr>
          <w:rFonts w:eastAsia="MS Mincho"/>
          <w:sz w:val="24"/>
          <w:szCs w:val="24"/>
          <w:lang w:eastAsia="ja-JP"/>
        </w:rPr>
        <w:t>Értékelési szempontok: minden készséget, és a nyelvhelyességet külön-külön értékelünk.</w:t>
      </w:r>
    </w:p>
    <w:p w:rsidR="00A751BB" w:rsidRPr="00717ED5" w:rsidRDefault="00A751BB" w:rsidP="00542E92">
      <w:pPr>
        <w:rPr>
          <w:rFonts w:eastAsia="MS Mincho"/>
          <w:sz w:val="24"/>
          <w:szCs w:val="24"/>
          <w:lang w:eastAsia="ja-JP"/>
        </w:rPr>
      </w:pPr>
    </w:p>
    <w:p w:rsidR="00A751BB" w:rsidRPr="00717ED5" w:rsidRDefault="00A751BB" w:rsidP="00542E92">
      <w:pPr>
        <w:ind w:right="158"/>
        <w:rPr>
          <w:rFonts w:eastAsia="MS Mincho"/>
          <w:b/>
          <w:bCs/>
          <w:sz w:val="24"/>
          <w:szCs w:val="24"/>
          <w:lang w:eastAsia="ja-JP"/>
        </w:rPr>
      </w:pPr>
      <w:r w:rsidRPr="00717ED5">
        <w:rPr>
          <w:rFonts w:eastAsia="MS Mincho"/>
          <w:b/>
          <w:bCs/>
          <w:sz w:val="24"/>
          <w:szCs w:val="24"/>
          <w:lang w:eastAsia="ja-JP"/>
        </w:rPr>
        <w:t>Az értékelés formái:</w:t>
      </w:r>
    </w:p>
    <w:p w:rsidR="00A751BB" w:rsidRPr="00717ED5" w:rsidRDefault="00A751BB" w:rsidP="00542E92">
      <w:pPr>
        <w:numPr>
          <w:ilvl w:val="2"/>
          <w:numId w:val="13"/>
        </w:numPr>
        <w:ind w:right="158"/>
        <w:rPr>
          <w:rFonts w:eastAsia="MS Mincho"/>
          <w:sz w:val="24"/>
          <w:szCs w:val="24"/>
          <w:lang w:eastAsia="ja-JP"/>
        </w:rPr>
      </w:pPr>
      <w:r w:rsidRPr="00717ED5">
        <w:rPr>
          <w:rFonts w:eastAsia="MS Mincho"/>
          <w:sz w:val="24"/>
          <w:szCs w:val="24"/>
          <w:lang w:eastAsia="ja-JP"/>
        </w:rPr>
        <w:t xml:space="preserve">szóbeli: párbeszédek, szituációs gyakorlatok, képek </w:t>
      </w:r>
      <w:proofErr w:type="spellStart"/>
      <w:r w:rsidRPr="00717ED5">
        <w:rPr>
          <w:rFonts w:eastAsia="MS Mincho"/>
          <w:sz w:val="24"/>
          <w:szCs w:val="24"/>
          <w:lang w:eastAsia="ja-JP"/>
        </w:rPr>
        <w:t>verbalizálása</w:t>
      </w:r>
      <w:proofErr w:type="spellEnd"/>
      <w:r w:rsidRPr="00717ED5">
        <w:rPr>
          <w:rFonts w:eastAsia="MS Mincho"/>
          <w:sz w:val="24"/>
          <w:szCs w:val="24"/>
          <w:lang w:eastAsia="ja-JP"/>
        </w:rPr>
        <w:t>, memoriterek, témakörök szókincse, hallott és beszélt szövegértés ellenőrzése</w:t>
      </w:r>
    </w:p>
    <w:p w:rsidR="00A751BB" w:rsidRPr="00717ED5" w:rsidRDefault="00A751BB" w:rsidP="00542E92">
      <w:pPr>
        <w:numPr>
          <w:ilvl w:val="2"/>
          <w:numId w:val="13"/>
        </w:numPr>
        <w:ind w:right="158"/>
        <w:rPr>
          <w:rFonts w:eastAsia="MS Mincho"/>
          <w:sz w:val="24"/>
          <w:szCs w:val="24"/>
          <w:lang w:eastAsia="ja-JP"/>
        </w:rPr>
      </w:pPr>
      <w:r w:rsidRPr="00717ED5">
        <w:rPr>
          <w:rFonts w:eastAsia="MS Mincho"/>
          <w:sz w:val="24"/>
          <w:szCs w:val="24"/>
          <w:lang w:eastAsia="ja-JP"/>
        </w:rPr>
        <w:t xml:space="preserve">írásbeli, mely </w:t>
      </w:r>
      <w:r w:rsidRPr="00717ED5">
        <w:rPr>
          <w:sz w:val="24"/>
          <w:szCs w:val="24"/>
        </w:rPr>
        <w:t>főleg ösztönző-formáló (formatív) értékelés;</w:t>
      </w:r>
      <w:r w:rsidRPr="00717ED5">
        <w:rPr>
          <w:rFonts w:eastAsia="MS Mincho"/>
          <w:sz w:val="24"/>
          <w:szCs w:val="24"/>
          <w:lang w:eastAsia="ja-JP"/>
        </w:rPr>
        <w:t xml:space="preserve"> nyelvhelyességet, nyelvhasználatot mérő rövid terjedelmű feladatok, egy-egy témakör lezárásaként témazáró dolgozat, projektmunka, poszterek, írásbeli műfajok (levél, e-mail, képeslap, </w:t>
      </w:r>
      <w:proofErr w:type="spellStart"/>
      <w:r w:rsidRPr="00717ED5">
        <w:rPr>
          <w:rFonts w:eastAsia="MS Mincho"/>
          <w:sz w:val="24"/>
          <w:szCs w:val="24"/>
          <w:lang w:eastAsia="ja-JP"/>
        </w:rPr>
        <w:t>blog</w:t>
      </w:r>
      <w:proofErr w:type="spellEnd"/>
      <w:r w:rsidRPr="00717ED5">
        <w:rPr>
          <w:rFonts w:eastAsia="MS Mincho"/>
          <w:sz w:val="24"/>
          <w:szCs w:val="24"/>
          <w:lang w:eastAsia="ja-JP"/>
        </w:rPr>
        <w:t>, cikk, interjú stb.), olvasott és írott szövegértés ellenőrzése.</w:t>
      </w:r>
    </w:p>
    <w:p w:rsidR="00A751BB" w:rsidRPr="00717ED5" w:rsidRDefault="00A751BB" w:rsidP="00542E92">
      <w:pPr>
        <w:ind w:right="158"/>
        <w:rPr>
          <w:rFonts w:eastAsia="MS Mincho"/>
          <w:sz w:val="24"/>
          <w:szCs w:val="24"/>
          <w:lang w:eastAsia="ja-JP"/>
        </w:rPr>
      </w:pPr>
    </w:p>
    <w:p w:rsidR="00A751BB" w:rsidRPr="00717ED5" w:rsidRDefault="00A751BB" w:rsidP="00542E92">
      <w:pPr>
        <w:keepNext/>
        <w:ind w:firstLine="708"/>
        <w:outlineLvl w:val="1"/>
        <w:rPr>
          <w:i/>
          <w:iCs/>
          <w:sz w:val="24"/>
          <w:szCs w:val="24"/>
          <w:u w:val="single"/>
        </w:rPr>
      </w:pPr>
      <w:r w:rsidRPr="00717ED5">
        <w:rPr>
          <w:i/>
          <w:iCs/>
          <w:sz w:val="24"/>
          <w:szCs w:val="24"/>
          <w:u w:val="single"/>
        </w:rPr>
        <w:t>Az írásbeli és szóbeli beszámoltatások alapelvei:</w:t>
      </w:r>
    </w:p>
    <w:p w:rsidR="00A751BB" w:rsidRPr="00717ED5" w:rsidRDefault="00A751BB" w:rsidP="00542E92">
      <w:pPr>
        <w:numPr>
          <w:ilvl w:val="0"/>
          <w:numId w:val="18"/>
        </w:numPr>
        <w:rPr>
          <w:i/>
          <w:iCs/>
          <w:sz w:val="24"/>
          <w:szCs w:val="24"/>
        </w:rPr>
      </w:pPr>
      <w:r w:rsidRPr="00717ED5">
        <w:rPr>
          <w:i/>
          <w:iCs/>
          <w:sz w:val="24"/>
          <w:szCs w:val="24"/>
        </w:rPr>
        <w:t>a tanulók életkori sajátosságainak figyelembe vételével történjenek (feladattípusok, terjedelem),</w:t>
      </w:r>
    </w:p>
    <w:p w:rsidR="00A751BB" w:rsidRPr="00717ED5" w:rsidRDefault="00A751BB" w:rsidP="00542E92">
      <w:pPr>
        <w:numPr>
          <w:ilvl w:val="0"/>
          <w:numId w:val="18"/>
        </w:numPr>
        <w:jc w:val="left"/>
        <w:rPr>
          <w:i/>
          <w:iCs/>
          <w:sz w:val="24"/>
          <w:szCs w:val="24"/>
        </w:rPr>
      </w:pPr>
      <w:r w:rsidRPr="00717ED5">
        <w:rPr>
          <w:i/>
          <w:iCs/>
          <w:sz w:val="24"/>
          <w:szCs w:val="24"/>
        </w:rPr>
        <w:t>tükrözzék az osztályok és az egyes tanulók esetében is a differenciálás elvét,</w:t>
      </w:r>
    </w:p>
    <w:p w:rsidR="00A751BB" w:rsidRPr="00717ED5" w:rsidRDefault="00A751BB" w:rsidP="00542E92">
      <w:pPr>
        <w:numPr>
          <w:ilvl w:val="0"/>
          <w:numId w:val="18"/>
        </w:numPr>
        <w:jc w:val="left"/>
        <w:rPr>
          <w:i/>
          <w:iCs/>
          <w:sz w:val="24"/>
          <w:szCs w:val="24"/>
        </w:rPr>
      </w:pPr>
      <w:r w:rsidRPr="00717ED5">
        <w:rPr>
          <w:i/>
          <w:iCs/>
          <w:sz w:val="24"/>
          <w:szCs w:val="24"/>
        </w:rPr>
        <w:t>az értékelés pozitívumokat kiemelő, segítő hatású legyen,</w:t>
      </w:r>
    </w:p>
    <w:p w:rsidR="00A751BB" w:rsidRPr="00717ED5" w:rsidRDefault="00A751BB" w:rsidP="00542E92">
      <w:pPr>
        <w:numPr>
          <w:ilvl w:val="0"/>
          <w:numId w:val="18"/>
        </w:numPr>
        <w:rPr>
          <w:i/>
          <w:iCs/>
          <w:sz w:val="24"/>
          <w:szCs w:val="24"/>
        </w:rPr>
      </w:pPr>
      <w:r w:rsidRPr="00717ED5">
        <w:rPr>
          <w:i/>
          <w:iCs/>
          <w:sz w:val="24"/>
          <w:szCs w:val="24"/>
        </w:rPr>
        <w:lastRenderedPageBreak/>
        <w:t>az írásbeli beszámoltatások ne kerüljenek nyomasztó túlsúlyba a szóbeli beszámoltatások rovására. Különösen ügyelni kell erre az idegen nyelv esetében, amelynél a tantárgy jellege megköveteli, hogy a kommunikatív készségeket és képességeket a tanuló megmutassák;</w:t>
      </w:r>
    </w:p>
    <w:p w:rsidR="00A751BB" w:rsidRPr="00717ED5" w:rsidRDefault="00A751BB" w:rsidP="00542E92">
      <w:pPr>
        <w:numPr>
          <w:ilvl w:val="0"/>
          <w:numId w:val="18"/>
        </w:numPr>
        <w:rPr>
          <w:i/>
          <w:iCs/>
          <w:sz w:val="24"/>
          <w:szCs w:val="24"/>
        </w:rPr>
      </w:pPr>
      <w:r w:rsidRPr="00717ED5">
        <w:rPr>
          <w:i/>
          <w:iCs/>
          <w:sz w:val="24"/>
          <w:szCs w:val="24"/>
        </w:rPr>
        <w:t>legyenek rendszeresek: tanév eleji, évközi év végi felméréseknél, méréseknél valamint a témazáró dolgozatoknál bejelentettek</w:t>
      </w:r>
      <w:r w:rsidRPr="00717ED5">
        <w:rPr>
          <w:b/>
          <w:bCs/>
          <w:i/>
          <w:iCs/>
          <w:sz w:val="24"/>
          <w:szCs w:val="24"/>
        </w:rPr>
        <w:t>,</w:t>
      </w:r>
    </w:p>
    <w:p w:rsidR="00A751BB" w:rsidRPr="00717ED5" w:rsidRDefault="00A751BB" w:rsidP="00542E92">
      <w:pPr>
        <w:numPr>
          <w:ilvl w:val="0"/>
          <w:numId w:val="18"/>
        </w:numPr>
        <w:rPr>
          <w:i/>
          <w:iCs/>
          <w:sz w:val="24"/>
          <w:szCs w:val="24"/>
        </w:rPr>
      </w:pPr>
      <w:r w:rsidRPr="00717ED5">
        <w:rPr>
          <w:i/>
          <w:iCs/>
          <w:sz w:val="24"/>
          <w:szCs w:val="24"/>
        </w:rPr>
        <w:t xml:space="preserve">a </w:t>
      </w:r>
      <w:proofErr w:type="spellStart"/>
      <w:r w:rsidRPr="00717ED5">
        <w:rPr>
          <w:i/>
          <w:iCs/>
          <w:sz w:val="24"/>
          <w:szCs w:val="24"/>
        </w:rPr>
        <w:t>dysgraphiás</w:t>
      </w:r>
      <w:proofErr w:type="spellEnd"/>
      <w:r w:rsidRPr="00717ED5">
        <w:rPr>
          <w:i/>
          <w:iCs/>
          <w:sz w:val="24"/>
          <w:szCs w:val="24"/>
        </w:rPr>
        <w:t xml:space="preserve"> gyerekek kapjanak szóbeli lehetőséget a beszámolásra, illetve az ő írásbeli munkájukat egyénileg értékeljük (a Nevelési Tanácsadó által vizsgált esetekben),</w:t>
      </w:r>
    </w:p>
    <w:p w:rsidR="00A751BB" w:rsidRPr="00717ED5" w:rsidRDefault="00A751BB" w:rsidP="00542E92">
      <w:pPr>
        <w:numPr>
          <w:ilvl w:val="0"/>
          <w:numId w:val="18"/>
        </w:numPr>
        <w:rPr>
          <w:i/>
          <w:iCs/>
          <w:sz w:val="24"/>
          <w:szCs w:val="24"/>
        </w:rPr>
      </w:pPr>
      <w:r w:rsidRPr="00717ED5">
        <w:rPr>
          <w:i/>
          <w:iCs/>
          <w:sz w:val="24"/>
          <w:szCs w:val="24"/>
        </w:rPr>
        <w:t>a feladatok legyenek változatosak, gondolkodtatóak, egyértelműek, érdeklődést felkeltők,</w:t>
      </w:r>
    </w:p>
    <w:p w:rsidR="00A751BB" w:rsidRPr="00717ED5" w:rsidRDefault="00A751BB" w:rsidP="00542E92">
      <w:pPr>
        <w:numPr>
          <w:ilvl w:val="0"/>
          <w:numId w:val="18"/>
        </w:numPr>
        <w:rPr>
          <w:i/>
          <w:iCs/>
          <w:sz w:val="24"/>
          <w:szCs w:val="24"/>
        </w:rPr>
      </w:pPr>
      <w:r w:rsidRPr="00717ED5">
        <w:rPr>
          <w:i/>
          <w:iCs/>
          <w:sz w:val="24"/>
          <w:szCs w:val="24"/>
        </w:rPr>
        <w:t>a feladatok a tanult ismeretekre épüljenek - a begyakorolt, kifejlesztett készségeket kérjék számon,</w:t>
      </w:r>
    </w:p>
    <w:p w:rsidR="00A751BB" w:rsidRPr="00717ED5" w:rsidRDefault="00A751BB" w:rsidP="00542E92">
      <w:pPr>
        <w:numPr>
          <w:ilvl w:val="0"/>
          <w:numId w:val="18"/>
        </w:numPr>
        <w:rPr>
          <w:i/>
          <w:iCs/>
          <w:sz w:val="24"/>
          <w:szCs w:val="24"/>
        </w:rPr>
      </w:pPr>
      <w:r w:rsidRPr="00717ED5">
        <w:rPr>
          <w:i/>
          <w:iCs/>
          <w:sz w:val="24"/>
          <w:szCs w:val="24"/>
        </w:rPr>
        <w:t>tantárgytól függetlenül fontos a szép, helyes beszéd tanítása, a kifejezőkészség, az előadói készség fejlesztése.</w:t>
      </w:r>
    </w:p>
    <w:p w:rsidR="00A751BB" w:rsidRPr="00717ED5" w:rsidRDefault="00A751BB" w:rsidP="00542E92">
      <w:pPr>
        <w:keepNext/>
        <w:outlineLvl w:val="1"/>
        <w:rPr>
          <w:i/>
          <w:iCs/>
          <w:sz w:val="24"/>
          <w:szCs w:val="24"/>
          <w:u w:val="single"/>
        </w:rPr>
      </w:pPr>
      <w:r w:rsidRPr="00717ED5">
        <w:rPr>
          <w:i/>
          <w:iCs/>
          <w:sz w:val="24"/>
          <w:szCs w:val="24"/>
          <w:u w:val="single"/>
        </w:rPr>
        <w:t xml:space="preserve"> Az írásbeli és szóbeli beszámoltatások célja: </w:t>
      </w:r>
    </w:p>
    <w:p w:rsidR="00A751BB" w:rsidRPr="00717ED5" w:rsidRDefault="00A751BB" w:rsidP="00542E92">
      <w:pPr>
        <w:numPr>
          <w:ilvl w:val="0"/>
          <w:numId w:val="19"/>
        </w:numPr>
        <w:rPr>
          <w:i/>
          <w:iCs/>
          <w:sz w:val="24"/>
          <w:szCs w:val="24"/>
        </w:rPr>
      </w:pPr>
      <w:r w:rsidRPr="00717ED5">
        <w:rPr>
          <w:i/>
          <w:iCs/>
          <w:sz w:val="24"/>
          <w:szCs w:val="24"/>
        </w:rPr>
        <w:t>adjanak hiteles, átfogó képet a tanulók ismereteiről, jártasságaik és készségeik kialakulásának mértékéről; tegyék lehetővé ezek szaktanári értékelését,</w:t>
      </w:r>
    </w:p>
    <w:p w:rsidR="00A751BB" w:rsidRPr="00717ED5" w:rsidRDefault="00A751BB" w:rsidP="00542E92">
      <w:pPr>
        <w:numPr>
          <w:ilvl w:val="0"/>
          <w:numId w:val="19"/>
        </w:numPr>
        <w:rPr>
          <w:i/>
          <w:iCs/>
          <w:sz w:val="24"/>
          <w:szCs w:val="24"/>
        </w:rPr>
      </w:pPr>
      <w:r w:rsidRPr="00717ED5">
        <w:rPr>
          <w:i/>
          <w:iCs/>
          <w:sz w:val="24"/>
          <w:szCs w:val="24"/>
        </w:rPr>
        <w:t>igazolják vissza a tanulót érintő pedagógiai folyamat eredményét vagy eredménytelenségét; alapozzák meg az esetleg szükséges kiigazításokat.</w:t>
      </w:r>
    </w:p>
    <w:p w:rsidR="00A751BB" w:rsidRPr="00717ED5" w:rsidRDefault="00A751BB" w:rsidP="00542E92">
      <w:pPr>
        <w:keepNext/>
        <w:outlineLvl w:val="1"/>
        <w:rPr>
          <w:i/>
          <w:iCs/>
          <w:sz w:val="24"/>
          <w:szCs w:val="24"/>
          <w:u w:val="single"/>
        </w:rPr>
      </w:pPr>
      <w:r w:rsidRPr="00717ED5">
        <w:rPr>
          <w:i/>
          <w:iCs/>
          <w:sz w:val="24"/>
          <w:szCs w:val="24"/>
          <w:u w:val="single"/>
        </w:rPr>
        <w:t xml:space="preserve"> Az írásbeli és szóbeli beszámoltatások rendje</w:t>
      </w:r>
    </w:p>
    <w:p w:rsidR="00A751BB" w:rsidRPr="00717ED5" w:rsidRDefault="00A751BB" w:rsidP="00542E92">
      <w:pPr>
        <w:numPr>
          <w:ilvl w:val="0"/>
          <w:numId w:val="20"/>
        </w:numPr>
        <w:rPr>
          <w:i/>
          <w:iCs/>
          <w:sz w:val="24"/>
          <w:szCs w:val="24"/>
        </w:rPr>
      </w:pPr>
      <w:r w:rsidRPr="00717ED5">
        <w:rPr>
          <w:i/>
          <w:iCs/>
          <w:sz w:val="24"/>
          <w:szCs w:val="24"/>
        </w:rPr>
        <w:t>A tananyag feldolgozásában a kiemelten fontos részek elsajátításának ellenőrzésekor</w:t>
      </w:r>
    </w:p>
    <w:p w:rsidR="00A751BB" w:rsidRPr="00717ED5" w:rsidRDefault="00A751BB" w:rsidP="00542E92">
      <w:pPr>
        <w:numPr>
          <w:ilvl w:val="0"/>
          <w:numId w:val="20"/>
        </w:numPr>
        <w:rPr>
          <w:i/>
          <w:iCs/>
          <w:sz w:val="24"/>
          <w:szCs w:val="24"/>
        </w:rPr>
      </w:pPr>
      <w:r w:rsidRPr="00717ED5">
        <w:rPr>
          <w:i/>
          <w:iCs/>
          <w:sz w:val="24"/>
          <w:szCs w:val="24"/>
        </w:rPr>
        <w:t>egy-egy témakör összefoglalása után</w:t>
      </w:r>
    </w:p>
    <w:p w:rsidR="00A751BB" w:rsidRPr="00717ED5" w:rsidRDefault="00A751BB" w:rsidP="00542E92">
      <w:pPr>
        <w:numPr>
          <w:ilvl w:val="0"/>
          <w:numId w:val="20"/>
        </w:numPr>
        <w:rPr>
          <w:i/>
          <w:iCs/>
          <w:sz w:val="24"/>
          <w:szCs w:val="24"/>
        </w:rPr>
      </w:pPr>
      <w:r w:rsidRPr="00717ED5">
        <w:rPr>
          <w:i/>
          <w:iCs/>
          <w:sz w:val="24"/>
          <w:szCs w:val="24"/>
        </w:rPr>
        <w:t>félévi vagy év végi ütemezéssel</w:t>
      </w:r>
    </w:p>
    <w:p w:rsidR="00A751BB" w:rsidRPr="00717ED5" w:rsidRDefault="00A751BB" w:rsidP="00542E92">
      <w:pPr>
        <w:numPr>
          <w:ilvl w:val="0"/>
          <w:numId w:val="20"/>
        </w:numPr>
        <w:rPr>
          <w:i/>
          <w:iCs/>
          <w:sz w:val="24"/>
          <w:szCs w:val="24"/>
        </w:rPr>
      </w:pPr>
      <w:r w:rsidRPr="00717ED5">
        <w:rPr>
          <w:i/>
          <w:iCs/>
          <w:sz w:val="24"/>
          <w:szCs w:val="24"/>
        </w:rPr>
        <w:t>Projekt, témahét esetében projektzáráskor</w:t>
      </w:r>
    </w:p>
    <w:p w:rsidR="00A751BB" w:rsidRPr="00717ED5" w:rsidRDefault="00A751BB" w:rsidP="00542E92">
      <w:pPr>
        <w:keepNext/>
        <w:outlineLvl w:val="1"/>
        <w:rPr>
          <w:i/>
          <w:iCs/>
          <w:sz w:val="24"/>
          <w:szCs w:val="24"/>
          <w:u w:val="single"/>
        </w:rPr>
      </w:pPr>
      <w:r w:rsidRPr="00717ED5">
        <w:rPr>
          <w:i/>
          <w:iCs/>
          <w:sz w:val="24"/>
          <w:szCs w:val="24"/>
          <w:u w:val="single"/>
        </w:rPr>
        <w:t>Az írásbeli és szóbeli beszámoltatások formái</w:t>
      </w:r>
    </w:p>
    <w:p w:rsidR="00A751BB" w:rsidRPr="00717ED5" w:rsidRDefault="00A751BB" w:rsidP="00542E92">
      <w:pPr>
        <w:numPr>
          <w:ilvl w:val="0"/>
          <w:numId w:val="21"/>
        </w:numPr>
        <w:jc w:val="left"/>
        <w:rPr>
          <w:i/>
          <w:iCs/>
          <w:sz w:val="24"/>
          <w:szCs w:val="24"/>
        </w:rPr>
      </w:pPr>
      <w:r w:rsidRPr="00717ED5">
        <w:rPr>
          <w:i/>
          <w:iCs/>
          <w:sz w:val="24"/>
          <w:szCs w:val="24"/>
        </w:rPr>
        <w:t>egyéni</w:t>
      </w:r>
      <w:r w:rsidRPr="00717ED5">
        <w:rPr>
          <w:i/>
          <w:iCs/>
          <w:sz w:val="24"/>
          <w:szCs w:val="24"/>
        </w:rPr>
        <w:tab/>
      </w:r>
    </w:p>
    <w:p w:rsidR="00A751BB" w:rsidRPr="00717ED5" w:rsidRDefault="00A751BB" w:rsidP="00542E92">
      <w:pPr>
        <w:numPr>
          <w:ilvl w:val="0"/>
          <w:numId w:val="21"/>
        </w:numPr>
        <w:jc w:val="left"/>
        <w:rPr>
          <w:i/>
          <w:iCs/>
          <w:sz w:val="24"/>
          <w:szCs w:val="24"/>
        </w:rPr>
      </w:pPr>
      <w:r w:rsidRPr="00717ED5">
        <w:rPr>
          <w:i/>
          <w:iCs/>
          <w:sz w:val="24"/>
          <w:szCs w:val="24"/>
        </w:rPr>
        <w:t>csoportos</w:t>
      </w:r>
    </w:p>
    <w:p w:rsidR="00A751BB" w:rsidRPr="00717ED5" w:rsidRDefault="00A751BB" w:rsidP="00542E92">
      <w:pPr>
        <w:numPr>
          <w:ilvl w:val="0"/>
          <w:numId w:val="21"/>
        </w:numPr>
        <w:jc w:val="left"/>
        <w:rPr>
          <w:i/>
          <w:iCs/>
          <w:sz w:val="24"/>
          <w:szCs w:val="24"/>
        </w:rPr>
      </w:pPr>
      <w:r w:rsidRPr="00717ED5">
        <w:rPr>
          <w:i/>
          <w:iCs/>
          <w:sz w:val="24"/>
          <w:szCs w:val="24"/>
        </w:rPr>
        <w:t>iskolai munkán alapuló/ otthoni munkán alapuló</w:t>
      </w:r>
    </w:p>
    <w:p w:rsidR="00A751BB" w:rsidRPr="00717ED5" w:rsidRDefault="00A751BB" w:rsidP="00542E92">
      <w:pPr>
        <w:keepNext/>
        <w:outlineLvl w:val="1"/>
        <w:rPr>
          <w:i/>
          <w:iCs/>
          <w:sz w:val="24"/>
          <w:szCs w:val="24"/>
          <w:u w:val="single"/>
        </w:rPr>
      </w:pPr>
      <w:r w:rsidRPr="00717ED5">
        <w:rPr>
          <w:i/>
          <w:iCs/>
          <w:sz w:val="24"/>
          <w:szCs w:val="24"/>
          <w:u w:val="single"/>
        </w:rPr>
        <w:t>Az írásbeli és szóbeli beszámoltatások módszerei:</w:t>
      </w:r>
    </w:p>
    <w:p w:rsidR="00A751BB" w:rsidRPr="00717ED5" w:rsidRDefault="00A751BB" w:rsidP="00542E92">
      <w:pPr>
        <w:numPr>
          <w:ilvl w:val="0"/>
          <w:numId w:val="22"/>
        </w:numPr>
        <w:jc w:val="left"/>
        <w:rPr>
          <w:i/>
          <w:iCs/>
          <w:sz w:val="24"/>
          <w:szCs w:val="24"/>
        </w:rPr>
      </w:pPr>
      <w:r w:rsidRPr="00717ED5">
        <w:rPr>
          <w:i/>
          <w:iCs/>
          <w:sz w:val="24"/>
          <w:szCs w:val="24"/>
        </w:rPr>
        <w:t>igaz-hamis állítás</w:t>
      </w:r>
    </w:p>
    <w:p w:rsidR="00A751BB" w:rsidRPr="00717ED5" w:rsidRDefault="00A751BB" w:rsidP="00542E92">
      <w:pPr>
        <w:numPr>
          <w:ilvl w:val="0"/>
          <w:numId w:val="22"/>
        </w:numPr>
        <w:jc w:val="left"/>
        <w:rPr>
          <w:i/>
          <w:iCs/>
          <w:sz w:val="24"/>
          <w:szCs w:val="24"/>
        </w:rPr>
      </w:pPr>
      <w:r w:rsidRPr="00717ED5">
        <w:rPr>
          <w:i/>
          <w:iCs/>
          <w:sz w:val="24"/>
          <w:szCs w:val="24"/>
        </w:rPr>
        <w:t>hibás állítások javítása</w:t>
      </w:r>
    </w:p>
    <w:p w:rsidR="00A751BB" w:rsidRPr="00717ED5" w:rsidRDefault="00A751BB" w:rsidP="00542E92">
      <w:pPr>
        <w:numPr>
          <w:ilvl w:val="0"/>
          <w:numId w:val="22"/>
        </w:numPr>
        <w:jc w:val="left"/>
        <w:rPr>
          <w:i/>
          <w:iCs/>
          <w:sz w:val="24"/>
          <w:szCs w:val="24"/>
        </w:rPr>
      </w:pPr>
      <w:r w:rsidRPr="00717ED5">
        <w:rPr>
          <w:i/>
          <w:iCs/>
          <w:sz w:val="24"/>
          <w:szCs w:val="24"/>
        </w:rPr>
        <w:t>TOTÓ</w:t>
      </w:r>
    </w:p>
    <w:p w:rsidR="00A751BB" w:rsidRPr="00717ED5" w:rsidRDefault="00A751BB" w:rsidP="00542E92">
      <w:pPr>
        <w:numPr>
          <w:ilvl w:val="0"/>
          <w:numId w:val="22"/>
        </w:numPr>
        <w:jc w:val="left"/>
        <w:rPr>
          <w:i/>
          <w:iCs/>
          <w:sz w:val="24"/>
          <w:szCs w:val="24"/>
        </w:rPr>
      </w:pPr>
      <w:r w:rsidRPr="00717ED5">
        <w:rPr>
          <w:i/>
          <w:iCs/>
          <w:sz w:val="24"/>
          <w:szCs w:val="24"/>
        </w:rPr>
        <w:t>szöveg kiegészítése</w:t>
      </w:r>
    </w:p>
    <w:p w:rsidR="00A751BB" w:rsidRPr="00717ED5" w:rsidRDefault="00A751BB" w:rsidP="00542E92">
      <w:pPr>
        <w:numPr>
          <w:ilvl w:val="0"/>
          <w:numId w:val="22"/>
        </w:numPr>
        <w:jc w:val="left"/>
        <w:rPr>
          <w:i/>
          <w:iCs/>
          <w:sz w:val="24"/>
          <w:szCs w:val="24"/>
        </w:rPr>
      </w:pPr>
      <w:r w:rsidRPr="00717ED5">
        <w:rPr>
          <w:i/>
          <w:iCs/>
          <w:sz w:val="24"/>
          <w:szCs w:val="24"/>
        </w:rPr>
        <w:t>szógyűjtés</w:t>
      </w:r>
    </w:p>
    <w:p w:rsidR="00A751BB" w:rsidRPr="00717ED5" w:rsidRDefault="00A751BB" w:rsidP="00542E92">
      <w:pPr>
        <w:numPr>
          <w:ilvl w:val="0"/>
          <w:numId w:val="22"/>
        </w:numPr>
        <w:jc w:val="left"/>
        <w:rPr>
          <w:i/>
          <w:iCs/>
          <w:sz w:val="24"/>
          <w:szCs w:val="24"/>
        </w:rPr>
      </w:pPr>
      <w:r w:rsidRPr="00717ED5">
        <w:rPr>
          <w:i/>
          <w:iCs/>
          <w:sz w:val="24"/>
          <w:szCs w:val="24"/>
        </w:rPr>
        <w:t>feleletválasztás</w:t>
      </w:r>
    </w:p>
    <w:p w:rsidR="00A751BB" w:rsidRPr="00717ED5" w:rsidRDefault="00A751BB" w:rsidP="00542E92">
      <w:pPr>
        <w:numPr>
          <w:ilvl w:val="0"/>
          <w:numId w:val="22"/>
        </w:numPr>
        <w:jc w:val="left"/>
        <w:rPr>
          <w:i/>
          <w:iCs/>
          <w:sz w:val="24"/>
          <w:szCs w:val="24"/>
        </w:rPr>
      </w:pPr>
      <w:r w:rsidRPr="00717ED5">
        <w:rPr>
          <w:i/>
          <w:iCs/>
          <w:sz w:val="24"/>
          <w:szCs w:val="24"/>
        </w:rPr>
        <w:t>mondat-kiegészítés</w:t>
      </w:r>
    </w:p>
    <w:p w:rsidR="00A751BB" w:rsidRPr="00717ED5" w:rsidRDefault="00A751BB" w:rsidP="00542E92">
      <w:pPr>
        <w:numPr>
          <w:ilvl w:val="0"/>
          <w:numId w:val="22"/>
        </w:numPr>
        <w:jc w:val="left"/>
        <w:rPr>
          <w:i/>
          <w:iCs/>
          <w:sz w:val="24"/>
          <w:szCs w:val="24"/>
        </w:rPr>
      </w:pPr>
      <w:r w:rsidRPr="00717ED5">
        <w:rPr>
          <w:i/>
          <w:iCs/>
          <w:sz w:val="24"/>
          <w:szCs w:val="24"/>
        </w:rPr>
        <w:t>tollbamondás</w:t>
      </w:r>
    </w:p>
    <w:p w:rsidR="00A751BB" w:rsidRPr="00717ED5" w:rsidRDefault="00A751BB" w:rsidP="00542E92">
      <w:pPr>
        <w:numPr>
          <w:ilvl w:val="0"/>
          <w:numId w:val="22"/>
        </w:numPr>
        <w:jc w:val="left"/>
        <w:rPr>
          <w:i/>
          <w:iCs/>
          <w:sz w:val="24"/>
          <w:szCs w:val="24"/>
        </w:rPr>
      </w:pPr>
      <w:r w:rsidRPr="00717ED5">
        <w:rPr>
          <w:i/>
          <w:iCs/>
          <w:sz w:val="24"/>
          <w:szCs w:val="24"/>
        </w:rPr>
        <w:t>vázlatírás</w:t>
      </w:r>
    </w:p>
    <w:p w:rsidR="00A751BB" w:rsidRPr="00717ED5" w:rsidRDefault="00A751BB" w:rsidP="00542E92">
      <w:pPr>
        <w:numPr>
          <w:ilvl w:val="0"/>
          <w:numId w:val="22"/>
        </w:numPr>
        <w:jc w:val="left"/>
        <w:rPr>
          <w:i/>
          <w:iCs/>
          <w:sz w:val="24"/>
          <w:szCs w:val="24"/>
        </w:rPr>
      </w:pPr>
      <w:r w:rsidRPr="00717ED5">
        <w:rPr>
          <w:i/>
          <w:iCs/>
          <w:sz w:val="24"/>
          <w:szCs w:val="24"/>
        </w:rPr>
        <w:t>fogalmazás</w:t>
      </w:r>
    </w:p>
    <w:p w:rsidR="00A751BB" w:rsidRPr="00717ED5" w:rsidRDefault="00A751BB" w:rsidP="00542E92">
      <w:pPr>
        <w:numPr>
          <w:ilvl w:val="0"/>
          <w:numId w:val="22"/>
        </w:numPr>
        <w:jc w:val="left"/>
        <w:rPr>
          <w:i/>
          <w:iCs/>
          <w:sz w:val="24"/>
          <w:szCs w:val="24"/>
        </w:rPr>
      </w:pPr>
      <w:r w:rsidRPr="00717ED5">
        <w:rPr>
          <w:i/>
          <w:iCs/>
          <w:sz w:val="24"/>
          <w:szCs w:val="24"/>
        </w:rPr>
        <w:t>levélírás</w:t>
      </w:r>
    </w:p>
    <w:p w:rsidR="00A751BB" w:rsidRPr="00717ED5" w:rsidRDefault="00A751BB" w:rsidP="00542E92">
      <w:pPr>
        <w:numPr>
          <w:ilvl w:val="0"/>
          <w:numId w:val="22"/>
        </w:numPr>
        <w:jc w:val="left"/>
        <w:rPr>
          <w:i/>
          <w:iCs/>
          <w:sz w:val="24"/>
          <w:szCs w:val="24"/>
        </w:rPr>
      </w:pPr>
      <w:r w:rsidRPr="00717ED5">
        <w:rPr>
          <w:i/>
          <w:iCs/>
          <w:sz w:val="24"/>
          <w:szCs w:val="24"/>
        </w:rPr>
        <w:t>e-mail írása</w:t>
      </w:r>
    </w:p>
    <w:p w:rsidR="00A751BB" w:rsidRPr="00717ED5" w:rsidRDefault="00A751BB" w:rsidP="00542E92">
      <w:pPr>
        <w:numPr>
          <w:ilvl w:val="0"/>
          <w:numId w:val="22"/>
        </w:numPr>
        <w:jc w:val="left"/>
        <w:rPr>
          <w:i/>
          <w:iCs/>
          <w:sz w:val="24"/>
          <w:szCs w:val="24"/>
        </w:rPr>
      </w:pPr>
      <w:r w:rsidRPr="00717ED5">
        <w:rPr>
          <w:i/>
          <w:iCs/>
          <w:sz w:val="24"/>
          <w:szCs w:val="24"/>
        </w:rPr>
        <w:t>szódolgozat</w:t>
      </w:r>
    </w:p>
    <w:p w:rsidR="00A751BB" w:rsidRPr="00717ED5" w:rsidRDefault="00A751BB" w:rsidP="00542E92">
      <w:pPr>
        <w:numPr>
          <w:ilvl w:val="0"/>
          <w:numId w:val="22"/>
        </w:numPr>
        <w:jc w:val="left"/>
        <w:rPr>
          <w:i/>
          <w:iCs/>
          <w:sz w:val="24"/>
          <w:szCs w:val="24"/>
        </w:rPr>
      </w:pPr>
      <w:r w:rsidRPr="00717ED5">
        <w:rPr>
          <w:i/>
          <w:iCs/>
          <w:sz w:val="24"/>
          <w:szCs w:val="24"/>
        </w:rPr>
        <w:t>témazáró dolgozat</w:t>
      </w:r>
    </w:p>
    <w:p w:rsidR="00A751BB" w:rsidRPr="00717ED5" w:rsidRDefault="00A751BB" w:rsidP="00542E92">
      <w:pPr>
        <w:numPr>
          <w:ilvl w:val="0"/>
          <w:numId w:val="22"/>
        </w:numPr>
        <w:jc w:val="left"/>
        <w:rPr>
          <w:i/>
          <w:iCs/>
          <w:sz w:val="24"/>
          <w:szCs w:val="24"/>
        </w:rPr>
      </w:pPr>
      <w:r w:rsidRPr="00717ED5">
        <w:rPr>
          <w:i/>
          <w:iCs/>
          <w:sz w:val="24"/>
          <w:szCs w:val="24"/>
        </w:rPr>
        <w:t>teszt</w:t>
      </w:r>
    </w:p>
    <w:p w:rsidR="00A751BB" w:rsidRPr="00717ED5" w:rsidRDefault="00A751BB" w:rsidP="00542E92">
      <w:pPr>
        <w:numPr>
          <w:ilvl w:val="0"/>
          <w:numId w:val="22"/>
        </w:numPr>
        <w:jc w:val="left"/>
        <w:rPr>
          <w:i/>
          <w:iCs/>
          <w:sz w:val="24"/>
          <w:szCs w:val="24"/>
        </w:rPr>
      </w:pPr>
      <w:r w:rsidRPr="00717ED5">
        <w:rPr>
          <w:i/>
          <w:iCs/>
          <w:sz w:val="24"/>
          <w:szCs w:val="24"/>
        </w:rPr>
        <w:t>rövid, egy-egy anyagrészt átfogó tudáspróba</w:t>
      </w:r>
    </w:p>
    <w:p w:rsidR="00A751BB" w:rsidRPr="00717ED5" w:rsidRDefault="00A751BB" w:rsidP="00542E92">
      <w:pPr>
        <w:numPr>
          <w:ilvl w:val="0"/>
          <w:numId w:val="22"/>
        </w:numPr>
        <w:jc w:val="left"/>
        <w:rPr>
          <w:i/>
          <w:iCs/>
          <w:sz w:val="24"/>
          <w:szCs w:val="24"/>
        </w:rPr>
      </w:pPr>
      <w:r w:rsidRPr="00717ED5">
        <w:rPr>
          <w:i/>
          <w:iCs/>
          <w:sz w:val="24"/>
          <w:szCs w:val="24"/>
        </w:rPr>
        <w:t>röpdolgozat</w:t>
      </w:r>
    </w:p>
    <w:p w:rsidR="00A751BB" w:rsidRPr="00717ED5" w:rsidRDefault="00A751BB" w:rsidP="00542E92">
      <w:pPr>
        <w:numPr>
          <w:ilvl w:val="0"/>
          <w:numId w:val="22"/>
        </w:numPr>
        <w:jc w:val="left"/>
        <w:rPr>
          <w:i/>
          <w:iCs/>
          <w:sz w:val="24"/>
          <w:szCs w:val="24"/>
        </w:rPr>
      </w:pPr>
      <w:r w:rsidRPr="00717ED5">
        <w:rPr>
          <w:i/>
          <w:iCs/>
          <w:sz w:val="24"/>
          <w:szCs w:val="24"/>
        </w:rPr>
        <w:lastRenderedPageBreak/>
        <w:t>feladatlap</w:t>
      </w:r>
    </w:p>
    <w:p w:rsidR="00A751BB" w:rsidRPr="00717ED5" w:rsidRDefault="00A751BB" w:rsidP="00542E92">
      <w:pPr>
        <w:numPr>
          <w:ilvl w:val="0"/>
          <w:numId w:val="22"/>
        </w:numPr>
        <w:jc w:val="left"/>
        <w:rPr>
          <w:i/>
          <w:iCs/>
          <w:sz w:val="24"/>
          <w:szCs w:val="24"/>
        </w:rPr>
      </w:pPr>
      <w:r w:rsidRPr="00717ED5">
        <w:rPr>
          <w:i/>
          <w:iCs/>
          <w:sz w:val="24"/>
          <w:szCs w:val="24"/>
        </w:rPr>
        <w:t>felelet</w:t>
      </w:r>
    </w:p>
    <w:p w:rsidR="00A751BB" w:rsidRPr="00717ED5" w:rsidRDefault="00A751BB" w:rsidP="00542E92">
      <w:pPr>
        <w:numPr>
          <w:ilvl w:val="0"/>
          <w:numId w:val="22"/>
        </w:numPr>
        <w:jc w:val="left"/>
        <w:rPr>
          <w:i/>
          <w:iCs/>
          <w:sz w:val="24"/>
          <w:szCs w:val="24"/>
        </w:rPr>
      </w:pPr>
      <w:r w:rsidRPr="00717ED5">
        <w:rPr>
          <w:i/>
          <w:iCs/>
          <w:sz w:val="24"/>
          <w:szCs w:val="24"/>
        </w:rPr>
        <w:t>képleírás</w:t>
      </w:r>
    </w:p>
    <w:p w:rsidR="00A751BB" w:rsidRPr="00717ED5" w:rsidRDefault="00A751BB" w:rsidP="00542E92">
      <w:pPr>
        <w:numPr>
          <w:ilvl w:val="0"/>
          <w:numId w:val="22"/>
        </w:numPr>
        <w:jc w:val="left"/>
        <w:rPr>
          <w:i/>
          <w:iCs/>
          <w:sz w:val="24"/>
          <w:szCs w:val="24"/>
        </w:rPr>
      </w:pPr>
      <w:r w:rsidRPr="00717ED5">
        <w:rPr>
          <w:i/>
          <w:iCs/>
          <w:sz w:val="24"/>
          <w:szCs w:val="24"/>
        </w:rPr>
        <w:t>kiselőadás, esszé</w:t>
      </w:r>
    </w:p>
    <w:p w:rsidR="00A751BB" w:rsidRPr="00717ED5" w:rsidRDefault="00A751BB" w:rsidP="00542E92">
      <w:pPr>
        <w:numPr>
          <w:ilvl w:val="0"/>
          <w:numId w:val="22"/>
        </w:numPr>
        <w:jc w:val="left"/>
        <w:rPr>
          <w:i/>
          <w:iCs/>
          <w:sz w:val="24"/>
          <w:szCs w:val="24"/>
        </w:rPr>
      </w:pPr>
      <w:r w:rsidRPr="00717ED5">
        <w:rPr>
          <w:i/>
          <w:iCs/>
          <w:sz w:val="24"/>
          <w:szCs w:val="24"/>
        </w:rPr>
        <w:t>gyűjtőmunka (projekt, témahét)</w:t>
      </w:r>
    </w:p>
    <w:p w:rsidR="00A751BB" w:rsidRPr="00717ED5" w:rsidRDefault="00A751BB" w:rsidP="00542E92">
      <w:pPr>
        <w:numPr>
          <w:ilvl w:val="0"/>
          <w:numId w:val="22"/>
        </w:numPr>
        <w:jc w:val="left"/>
        <w:rPr>
          <w:i/>
          <w:iCs/>
          <w:sz w:val="24"/>
          <w:szCs w:val="24"/>
        </w:rPr>
      </w:pPr>
      <w:r w:rsidRPr="00717ED5">
        <w:rPr>
          <w:i/>
          <w:iCs/>
          <w:sz w:val="24"/>
          <w:szCs w:val="24"/>
        </w:rPr>
        <w:t>szómagyarázat készítése</w:t>
      </w:r>
    </w:p>
    <w:p w:rsidR="00A751BB" w:rsidRPr="00717ED5" w:rsidRDefault="00A751BB" w:rsidP="00542E92">
      <w:pPr>
        <w:numPr>
          <w:ilvl w:val="0"/>
          <w:numId w:val="22"/>
        </w:numPr>
        <w:jc w:val="left"/>
        <w:rPr>
          <w:i/>
          <w:iCs/>
          <w:sz w:val="24"/>
          <w:szCs w:val="24"/>
        </w:rPr>
      </w:pPr>
      <w:r w:rsidRPr="00717ED5">
        <w:rPr>
          <w:i/>
          <w:iCs/>
          <w:sz w:val="24"/>
          <w:szCs w:val="24"/>
        </w:rPr>
        <w:t>tömörítés</w:t>
      </w:r>
    </w:p>
    <w:p w:rsidR="00A751BB" w:rsidRPr="00717ED5" w:rsidRDefault="00A751BB" w:rsidP="00542E92">
      <w:pPr>
        <w:numPr>
          <w:ilvl w:val="0"/>
          <w:numId w:val="22"/>
        </w:numPr>
        <w:jc w:val="left"/>
        <w:rPr>
          <w:i/>
          <w:iCs/>
          <w:sz w:val="24"/>
          <w:szCs w:val="24"/>
        </w:rPr>
      </w:pPr>
      <w:r w:rsidRPr="00717ED5">
        <w:rPr>
          <w:i/>
          <w:iCs/>
          <w:sz w:val="24"/>
          <w:szCs w:val="24"/>
        </w:rPr>
        <w:t>élménybeszámoló</w:t>
      </w:r>
    </w:p>
    <w:p w:rsidR="00A751BB" w:rsidRPr="00717ED5" w:rsidRDefault="00A751BB" w:rsidP="00542E92">
      <w:pPr>
        <w:numPr>
          <w:ilvl w:val="0"/>
          <w:numId w:val="22"/>
        </w:numPr>
        <w:jc w:val="left"/>
        <w:rPr>
          <w:i/>
          <w:iCs/>
          <w:sz w:val="24"/>
          <w:szCs w:val="24"/>
        </w:rPr>
      </w:pPr>
      <w:r w:rsidRPr="00717ED5">
        <w:rPr>
          <w:i/>
          <w:iCs/>
          <w:sz w:val="24"/>
          <w:szCs w:val="24"/>
        </w:rPr>
        <w:t>projekt készítése</w:t>
      </w:r>
    </w:p>
    <w:p w:rsidR="00A751BB" w:rsidRPr="00717ED5" w:rsidRDefault="00A751BB" w:rsidP="00542E92">
      <w:pPr>
        <w:numPr>
          <w:ilvl w:val="0"/>
          <w:numId w:val="22"/>
        </w:numPr>
        <w:jc w:val="left"/>
        <w:rPr>
          <w:i/>
          <w:iCs/>
          <w:sz w:val="24"/>
          <w:szCs w:val="24"/>
        </w:rPr>
      </w:pPr>
      <w:r w:rsidRPr="00717ED5">
        <w:rPr>
          <w:i/>
          <w:iCs/>
          <w:sz w:val="24"/>
          <w:szCs w:val="24"/>
        </w:rPr>
        <w:t>társasjáték készítése egy adott témakörön belül</w:t>
      </w:r>
    </w:p>
    <w:p w:rsidR="00A751BB" w:rsidRPr="00717ED5" w:rsidRDefault="00A751BB" w:rsidP="00542E92">
      <w:pPr>
        <w:numPr>
          <w:ilvl w:val="0"/>
          <w:numId w:val="22"/>
        </w:numPr>
        <w:jc w:val="left"/>
        <w:rPr>
          <w:i/>
          <w:iCs/>
          <w:sz w:val="24"/>
          <w:szCs w:val="24"/>
        </w:rPr>
      </w:pPr>
      <w:r w:rsidRPr="00717ED5">
        <w:rPr>
          <w:i/>
          <w:iCs/>
          <w:sz w:val="24"/>
          <w:szCs w:val="24"/>
        </w:rPr>
        <w:t>prezentáció (szakköri munka, projekt, témahét)</w:t>
      </w:r>
    </w:p>
    <w:p w:rsidR="00A751BB" w:rsidRPr="00717ED5" w:rsidRDefault="00A751BB" w:rsidP="00542E92">
      <w:pPr>
        <w:numPr>
          <w:ilvl w:val="0"/>
          <w:numId w:val="22"/>
        </w:numPr>
        <w:jc w:val="left"/>
        <w:rPr>
          <w:i/>
          <w:iCs/>
          <w:sz w:val="24"/>
          <w:szCs w:val="24"/>
        </w:rPr>
      </w:pPr>
      <w:r w:rsidRPr="00717ED5">
        <w:rPr>
          <w:i/>
          <w:iCs/>
          <w:sz w:val="24"/>
          <w:szCs w:val="24"/>
        </w:rPr>
        <w:t>kisfilm (szakköri munka, projekt, témahét)</w:t>
      </w:r>
    </w:p>
    <w:p w:rsidR="00A751BB" w:rsidRPr="00717ED5" w:rsidRDefault="00A751BB" w:rsidP="00542E92">
      <w:pPr>
        <w:numPr>
          <w:ilvl w:val="0"/>
          <w:numId w:val="22"/>
        </w:numPr>
        <w:jc w:val="left"/>
        <w:rPr>
          <w:i/>
          <w:iCs/>
          <w:sz w:val="24"/>
          <w:szCs w:val="24"/>
        </w:rPr>
      </w:pPr>
      <w:r w:rsidRPr="00717ED5">
        <w:rPr>
          <w:i/>
          <w:iCs/>
          <w:sz w:val="24"/>
          <w:szCs w:val="24"/>
        </w:rPr>
        <w:t>fotó (szakköri munka, projekt, témahét)</w:t>
      </w:r>
    </w:p>
    <w:p w:rsidR="00A751BB" w:rsidRPr="00717ED5" w:rsidRDefault="00A751BB" w:rsidP="00542E92">
      <w:pPr>
        <w:numPr>
          <w:ilvl w:val="0"/>
          <w:numId w:val="22"/>
        </w:numPr>
        <w:jc w:val="left"/>
        <w:rPr>
          <w:i/>
          <w:iCs/>
          <w:sz w:val="24"/>
          <w:szCs w:val="24"/>
        </w:rPr>
      </w:pPr>
      <w:r w:rsidRPr="00717ED5">
        <w:rPr>
          <w:i/>
          <w:iCs/>
          <w:sz w:val="24"/>
          <w:szCs w:val="24"/>
        </w:rPr>
        <w:t xml:space="preserve">tudományos dolgozatok </w:t>
      </w:r>
      <w:proofErr w:type="gramStart"/>
      <w:r w:rsidRPr="00717ED5">
        <w:rPr>
          <w:i/>
          <w:iCs/>
          <w:sz w:val="24"/>
          <w:szCs w:val="24"/>
        </w:rPr>
        <w:t>(kutatómunkán</w:t>
      </w:r>
      <w:proofErr w:type="gramEnd"/>
      <w:r w:rsidRPr="00717ED5">
        <w:rPr>
          <w:i/>
          <w:iCs/>
          <w:sz w:val="24"/>
          <w:szCs w:val="24"/>
        </w:rPr>
        <w:t xml:space="preserve"> alapuló verseny)</w:t>
      </w:r>
    </w:p>
    <w:p w:rsidR="00A751BB" w:rsidRPr="00717ED5" w:rsidRDefault="00A751BB" w:rsidP="00542E92">
      <w:pPr>
        <w:ind w:right="158"/>
        <w:rPr>
          <w:rFonts w:eastAsia="MS Mincho"/>
          <w:sz w:val="24"/>
          <w:szCs w:val="24"/>
          <w:lang w:eastAsia="ja-JP"/>
        </w:rPr>
      </w:pPr>
    </w:p>
    <w:p w:rsidR="00A751BB" w:rsidRPr="00717ED5" w:rsidRDefault="00A751BB" w:rsidP="00542E92">
      <w:pPr>
        <w:numPr>
          <w:ilvl w:val="2"/>
          <w:numId w:val="13"/>
        </w:numPr>
        <w:autoSpaceDE w:val="0"/>
        <w:autoSpaceDN w:val="0"/>
        <w:adjustRightInd w:val="0"/>
        <w:rPr>
          <w:rFonts w:eastAsia="MS Mincho"/>
          <w:sz w:val="24"/>
          <w:szCs w:val="24"/>
          <w:lang w:eastAsia="ja-JP"/>
        </w:rPr>
      </w:pPr>
      <w:r w:rsidRPr="00717ED5">
        <w:rPr>
          <w:rFonts w:eastAsia="MS Mincho"/>
          <w:sz w:val="24"/>
          <w:szCs w:val="24"/>
          <w:lang w:eastAsia="ja-JP"/>
        </w:rPr>
        <w:t xml:space="preserve">önértékelés </w:t>
      </w:r>
    </w:p>
    <w:p w:rsidR="00A751BB" w:rsidRPr="00717ED5" w:rsidRDefault="00A751BB" w:rsidP="00542E92">
      <w:pPr>
        <w:numPr>
          <w:ilvl w:val="2"/>
          <w:numId w:val="13"/>
        </w:numPr>
        <w:autoSpaceDE w:val="0"/>
        <w:autoSpaceDN w:val="0"/>
        <w:adjustRightInd w:val="0"/>
        <w:rPr>
          <w:rFonts w:eastAsia="MS Mincho"/>
          <w:sz w:val="24"/>
          <w:szCs w:val="24"/>
          <w:lang w:eastAsia="ja-JP"/>
        </w:rPr>
      </w:pPr>
      <w:r w:rsidRPr="00717ED5">
        <w:rPr>
          <w:rFonts w:eastAsia="MS Mincho"/>
          <w:sz w:val="24"/>
          <w:szCs w:val="24"/>
          <w:lang w:eastAsia="ja-JP"/>
        </w:rPr>
        <w:t>tanulói értékelés (pár-, csoportmunkában)</w:t>
      </w:r>
    </w:p>
    <w:p w:rsidR="00A751BB" w:rsidRPr="00717ED5" w:rsidRDefault="00A751BB" w:rsidP="00542E92">
      <w:pPr>
        <w:numPr>
          <w:ilvl w:val="2"/>
          <w:numId w:val="13"/>
        </w:numPr>
        <w:autoSpaceDE w:val="0"/>
        <w:autoSpaceDN w:val="0"/>
        <w:adjustRightInd w:val="0"/>
        <w:rPr>
          <w:rFonts w:eastAsia="MS Mincho"/>
          <w:sz w:val="24"/>
          <w:szCs w:val="24"/>
          <w:lang w:eastAsia="ja-JP"/>
        </w:rPr>
      </w:pPr>
      <w:r w:rsidRPr="00717ED5">
        <w:rPr>
          <w:rFonts w:eastAsia="MS Mincho"/>
          <w:sz w:val="24"/>
          <w:szCs w:val="24"/>
          <w:lang w:eastAsia="ja-JP"/>
        </w:rPr>
        <w:t>minősítő-szelektáló (</w:t>
      </w:r>
      <w:proofErr w:type="spellStart"/>
      <w:r w:rsidRPr="00717ED5">
        <w:rPr>
          <w:rFonts w:eastAsia="MS Mincho"/>
          <w:sz w:val="24"/>
          <w:szCs w:val="24"/>
          <w:lang w:eastAsia="ja-JP"/>
        </w:rPr>
        <w:t>szummatív</w:t>
      </w:r>
      <w:proofErr w:type="spellEnd"/>
      <w:r w:rsidRPr="00717ED5">
        <w:rPr>
          <w:rFonts w:eastAsia="MS Mincho"/>
          <w:sz w:val="24"/>
          <w:szCs w:val="24"/>
          <w:lang w:eastAsia="ja-JP"/>
        </w:rPr>
        <w:t xml:space="preserve">) </w:t>
      </w:r>
    </w:p>
    <w:p w:rsidR="00A751BB" w:rsidRPr="00717ED5" w:rsidRDefault="00A751BB" w:rsidP="00542E92">
      <w:pPr>
        <w:numPr>
          <w:ilvl w:val="2"/>
          <w:numId w:val="13"/>
        </w:numPr>
        <w:autoSpaceDE w:val="0"/>
        <w:autoSpaceDN w:val="0"/>
        <w:adjustRightInd w:val="0"/>
        <w:rPr>
          <w:rFonts w:eastAsia="MS Mincho"/>
          <w:sz w:val="24"/>
          <w:szCs w:val="24"/>
          <w:lang w:eastAsia="ja-JP"/>
        </w:rPr>
      </w:pPr>
      <w:r w:rsidRPr="00717ED5">
        <w:rPr>
          <w:rFonts w:eastAsia="MS Mincho"/>
          <w:sz w:val="24"/>
          <w:szCs w:val="24"/>
          <w:lang w:eastAsia="ja-JP"/>
        </w:rPr>
        <w:t>összegző-lezáró értékelés (osztályzás).</w:t>
      </w:r>
    </w:p>
    <w:p w:rsidR="00A751BB" w:rsidRPr="00717ED5" w:rsidRDefault="00A751BB" w:rsidP="00542E92">
      <w:pPr>
        <w:ind w:right="158"/>
        <w:rPr>
          <w:rFonts w:eastAsia="MS Mincho"/>
          <w:sz w:val="24"/>
          <w:szCs w:val="24"/>
          <w:lang w:eastAsia="ja-JP"/>
        </w:rPr>
      </w:pPr>
    </w:p>
    <w:p w:rsidR="00A751BB" w:rsidRPr="00717ED5" w:rsidRDefault="00A751BB" w:rsidP="00542E92">
      <w:pPr>
        <w:keepNext/>
        <w:outlineLvl w:val="1"/>
        <w:rPr>
          <w:rFonts w:eastAsia="MS Mincho"/>
          <w:sz w:val="24"/>
          <w:szCs w:val="24"/>
          <w:lang w:eastAsia="ja-JP"/>
        </w:rPr>
      </w:pPr>
      <w:bookmarkStart w:id="4" w:name="_Toc170460669"/>
      <w:bookmarkStart w:id="5" w:name="_Toc170981841"/>
      <w:bookmarkStart w:id="6" w:name="_Toc170981985"/>
      <w:bookmarkStart w:id="7" w:name="_Toc271819030"/>
      <w:bookmarkStart w:id="8" w:name="_Toc321301622"/>
      <w:bookmarkStart w:id="9" w:name="_Toc322436631"/>
      <w:r w:rsidRPr="00717ED5">
        <w:rPr>
          <w:rFonts w:eastAsia="MS Mincho"/>
          <w:sz w:val="24"/>
          <w:szCs w:val="24"/>
          <w:lang w:eastAsia="ja-JP"/>
        </w:rPr>
        <w:t>A beszámoltatások tanulmányi értékelésben betöltött szerepe:</w:t>
      </w:r>
      <w:bookmarkEnd w:id="4"/>
      <w:bookmarkEnd w:id="5"/>
      <w:bookmarkEnd w:id="6"/>
      <w:bookmarkEnd w:id="7"/>
      <w:bookmarkEnd w:id="8"/>
      <w:bookmarkEnd w:id="9"/>
    </w:p>
    <w:p w:rsidR="00A751BB" w:rsidRPr="00717ED5" w:rsidRDefault="00A751BB" w:rsidP="00542E92">
      <w:pPr>
        <w:numPr>
          <w:ilvl w:val="0"/>
          <w:numId w:val="24"/>
        </w:numPr>
        <w:rPr>
          <w:rFonts w:eastAsia="MS Mincho"/>
          <w:sz w:val="24"/>
          <w:szCs w:val="24"/>
          <w:lang w:eastAsia="ja-JP"/>
        </w:rPr>
      </w:pPr>
      <w:r w:rsidRPr="00717ED5">
        <w:rPr>
          <w:rFonts w:eastAsia="MS Mincho"/>
          <w:sz w:val="24"/>
          <w:szCs w:val="24"/>
          <w:lang w:eastAsia="ja-JP"/>
        </w:rPr>
        <w:t xml:space="preserve">A rendszeres értékelés elengedhetetlen, ugyanis tanár és a diák számára egyaránt visszajelzés a végzett munkáról. </w:t>
      </w:r>
    </w:p>
    <w:p w:rsidR="00A751BB" w:rsidRPr="00717ED5" w:rsidRDefault="00A751BB" w:rsidP="00542E92">
      <w:pPr>
        <w:numPr>
          <w:ilvl w:val="0"/>
          <w:numId w:val="24"/>
        </w:numPr>
        <w:rPr>
          <w:rFonts w:eastAsia="MS Mincho"/>
          <w:sz w:val="24"/>
          <w:szCs w:val="24"/>
          <w:lang w:eastAsia="ja-JP"/>
        </w:rPr>
      </w:pPr>
      <w:r w:rsidRPr="00717ED5">
        <w:rPr>
          <w:rFonts w:eastAsia="MS Mincho"/>
          <w:sz w:val="24"/>
          <w:szCs w:val="24"/>
          <w:lang w:eastAsia="ja-JP"/>
        </w:rPr>
        <w:t>Megalapozza a szöveges vagy az érdemjeggyel történő értékelést, kijelöli a további fejlesztési irányokat.</w:t>
      </w:r>
      <w:bookmarkStart w:id="10" w:name="_Toc321301623"/>
      <w:bookmarkStart w:id="11" w:name="_Toc322436632"/>
    </w:p>
    <w:p w:rsidR="00A751BB" w:rsidRPr="00717ED5" w:rsidRDefault="00A751BB" w:rsidP="00542E92">
      <w:pPr>
        <w:rPr>
          <w:rFonts w:eastAsia="MS Mincho"/>
          <w:sz w:val="24"/>
          <w:szCs w:val="24"/>
          <w:lang w:eastAsia="ja-JP"/>
        </w:rPr>
      </w:pPr>
      <w:r w:rsidRPr="00717ED5">
        <w:rPr>
          <w:rFonts w:eastAsia="MS Mincho"/>
          <w:sz w:val="24"/>
          <w:szCs w:val="24"/>
          <w:lang w:eastAsia="ja-JP"/>
        </w:rPr>
        <w:t xml:space="preserve"> A követelményrendszerünk alapelvei</w:t>
      </w:r>
      <w:bookmarkEnd w:id="10"/>
      <w:bookmarkEnd w:id="11"/>
      <w:r w:rsidRPr="00717ED5">
        <w:rPr>
          <w:rFonts w:eastAsia="MS Mincho"/>
          <w:sz w:val="24"/>
          <w:szCs w:val="24"/>
          <w:lang w:eastAsia="ja-JP"/>
        </w:rPr>
        <w:t xml:space="preserve"> </w:t>
      </w:r>
    </w:p>
    <w:p w:rsidR="00A751BB" w:rsidRPr="00717ED5" w:rsidRDefault="00A751BB" w:rsidP="00542E92">
      <w:pPr>
        <w:spacing w:after="240"/>
        <w:ind w:left="720"/>
        <w:rPr>
          <w:rFonts w:eastAsia="MS Mincho"/>
          <w:sz w:val="24"/>
          <w:szCs w:val="24"/>
          <w:lang w:eastAsia="ja-JP"/>
        </w:rPr>
      </w:pPr>
      <w:r w:rsidRPr="00717ED5">
        <w:rPr>
          <w:rFonts w:eastAsia="MS Mincho"/>
          <w:sz w:val="24"/>
          <w:szCs w:val="24"/>
          <w:lang w:eastAsia="ja-JP"/>
        </w:rPr>
        <w:t xml:space="preserve">Iskolánk nevelő-oktató tevékenységéből adódóan sokrétű követelményrendszert állít fel a diákok számára. Az ezeknek való megfelelés, vagy meg nem felelés alapelveit foglaljuk össze az alábbiakban. </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 xml:space="preserve">Csak az iskola helyi tantervében elfogadott tananyagot lehet megkövetelni. </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 xml:space="preserve">A követelmények megállapításánál figyelembe kell venni az életkori sajátosságokat. </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Figyelembe kell venni a tanuló képességeit - talentumait -, és a tanuláshoz való hozzáállását, ehhez jól kell ismerni a tanulót.</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 xml:space="preserve">A követelmény célja nem az elriasztás, hanem az igényesség igényének kialakítása. </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 xml:space="preserve">A tantárgyi és tanórai követelmények legyenek világosak egyértelműek és teljesíthetőek. A tanév elején közölt elvárások ne változzanak a tanév során, a tanuló érezze a következetességet, és a kiszámíthatóságot. </w:t>
      </w:r>
    </w:p>
    <w:p w:rsidR="00A751BB" w:rsidRPr="00717ED5" w:rsidRDefault="00A751BB" w:rsidP="00542E92">
      <w:pPr>
        <w:numPr>
          <w:ilvl w:val="1"/>
          <w:numId w:val="25"/>
        </w:numPr>
        <w:rPr>
          <w:rFonts w:eastAsia="MS Mincho"/>
          <w:sz w:val="24"/>
          <w:szCs w:val="24"/>
          <w:lang w:eastAsia="ja-JP"/>
        </w:rPr>
      </w:pPr>
      <w:r w:rsidRPr="00717ED5">
        <w:rPr>
          <w:rFonts w:eastAsia="MS Mincho"/>
          <w:sz w:val="24"/>
          <w:szCs w:val="24"/>
          <w:lang w:eastAsia="ja-JP"/>
        </w:rPr>
        <w:t xml:space="preserve">A követelmény mögött érződjön a tanítvány egyediségének és teremtettségének tisztelete. </w:t>
      </w:r>
    </w:p>
    <w:p w:rsidR="00A751BB" w:rsidRPr="00717ED5" w:rsidRDefault="00A751BB" w:rsidP="00542E92">
      <w:pPr>
        <w:ind w:right="158"/>
        <w:rPr>
          <w:b/>
          <w:bCs/>
          <w:sz w:val="24"/>
          <w:szCs w:val="24"/>
        </w:rPr>
      </w:pPr>
    </w:p>
    <w:p w:rsidR="00A751BB" w:rsidRPr="00717ED5" w:rsidRDefault="00A751BB" w:rsidP="00542E92">
      <w:pPr>
        <w:ind w:right="158"/>
        <w:rPr>
          <w:b/>
          <w:bCs/>
          <w:sz w:val="24"/>
          <w:szCs w:val="24"/>
        </w:rPr>
      </w:pPr>
    </w:p>
    <w:p w:rsidR="00A751BB" w:rsidRPr="00717ED5" w:rsidRDefault="00A751BB" w:rsidP="00542E92">
      <w:pPr>
        <w:ind w:right="158"/>
        <w:rPr>
          <w:b/>
          <w:bCs/>
          <w:sz w:val="24"/>
          <w:szCs w:val="24"/>
        </w:rPr>
      </w:pPr>
    </w:p>
    <w:p w:rsidR="00A751BB" w:rsidRDefault="00A751BB" w:rsidP="00542E92">
      <w:pPr>
        <w:ind w:right="158"/>
        <w:rPr>
          <w:b/>
          <w:bCs/>
          <w:sz w:val="24"/>
          <w:szCs w:val="24"/>
        </w:rPr>
      </w:pPr>
    </w:p>
    <w:p w:rsidR="00717ED5" w:rsidRDefault="00717ED5" w:rsidP="00542E92">
      <w:pPr>
        <w:ind w:right="158"/>
        <w:rPr>
          <w:b/>
          <w:bCs/>
          <w:sz w:val="24"/>
          <w:szCs w:val="24"/>
        </w:rPr>
      </w:pPr>
    </w:p>
    <w:p w:rsidR="00717ED5" w:rsidRPr="00717ED5" w:rsidRDefault="00717ED5" w:rsidP="00542E92">
      <w:pPr>
        <w:ind w:right="158"/>
        <w:rPr>
          <w:b/>
          <w:bCs/>
          <w:sz w:val="24"/>
          <w:szCs w:val="24"/>
        </w:rPr>
      </w:pPr>
    </w:p>
    <w:p w:rsidR="00A751BB" w:rsidRPr="00717ED5" w:rsidRDefault="00A751BB" w:rsidP="00542E92">
      <w:pPr>
        <w:ind w:right="158"/>
        <w:rPr>
          <w:b/>
          <w:bCs/>
          <w:sz w:val="24"/>
          <w:szCs w:val="24"/>
        </w:rPr>
      </w:pPr>
    </w:p>
    <w:p w:rsidR="00A751BB" w:rsidRPr="00717ED5" w:rsidRDefault="00A751BB" w:rsidP="00542E92">
      <w:pPr>
        <w:ind w:right="158"/>
        <w:rPr>
          <w:b/>
          <w:bCs/>
          <w:sz w:val="24"/>
          <w:szCs w:val="24"/>
        </w:rPr>
      </w:pPr>
      <w:r w:rsidRPr="00717ED5">
        <w:rPr>
          <w:b/>
          <w:bCs/>
          <w:sz w:val="24"/>
          <w:szCs w:val="24"/>
        </w:rPr>
        <w:lastRenderedPageBreak/>
        <w:t xml:space="preserve">Tananyag-ajánlás: </w:t>
      </w:r>
    </w:p>
    <w:p w:rsidR="00A751BB" w:rsidRPr="00717ED5" w:rsidRDefault="00A751BB" w:rsidP="00542E92">
      <w:pPr>
        <w:ind w:right="158"/>
        <w:rPr>
          <w:b/>
          <w:bCs/>
          <w:sz w:val="24"/>
          <w:szCs w:val="24"/>
        </w:rPr>
      </w:pPr>
    </w:p>
    <w:p w:rsidR="00A751BB" w:rsidRPr="00717ED5" w:rsidRDefault="00A751BB" w:rsidP="00542E92">
      <w:pPr>
        <w:ind w:right="158"/>
        <w:rPr>
          <w:sz w:val="24"/>
          <w:szCs w:val="24"/>
        </w:rPr>
      </w:pPr>
    </w:p>
    <w:p w:rsidR="00A751BB" w:rsidRPr="00717ED5" w:rsidRDefault="00A751BB" w:rsidP="00542E92">
      <w:pPr>
        <w:ind w:right="158"/>
        <w:rPr>
          <w:sz w:val="24"/>
          <w:szCs w:val="24"/>
        </w:rPr>
      </w:pPr>
      <w:r w:rsidRPr="00717ED5">
        <w:rPr>
          <w:sz w:val="24"/>
          <w:szCs w:val="24"/>
        </w:rPr>
        <w:t>A kiválasztás szempontjai:</w:t>
      </w:r>
    </w:p>
    <w:p w:rsidR="00A751BB" w:rsidRPr="00717ED5" w:rsidRDefault="00717ED5" w:rsidP="00542E92">
      <w:pPr>
        <w:numPr>
          <w:ilvl w:val="0"/>
          <w:numId w:val="5"/>
        </w:numPr>
        <w:ind w:right="158"/>
        <w:rPr>
          <w:sz w:val="24"/>
          <w:szCs w:val="24"/>
        </w:rPr>
      </w:pPr>
      <w:r>
        <w:rPr>
          <w:sz w:val="24"/>
          <w:szCs w:val="24"/>
        </w:rPr>
        <w:t xml:space="preserve">témakörei (fő-és </w:t>
      </w:r>
      <w:proofErr w:type="spellStart"/>
      <w:r>
        <w:rPr>
          <w:sz w:val="24"/>
          <w:szCs w:val="24"/>
        </w:rPr>
        <w:t>alté</w:t>
      </w:r>
      <w:r w:rsidR="00A751BB" w:rsidRPr="00717ED5">
        <w:rPr>
          <w:sz w:val="24"/>
          <w:szCs w:val="24"/>
        </w:rPr>
        <w:t>makörök</w:t>
      </w:r>
      <w:proofErr w:type="spellEnd"/>
      <w:r w:rsidR="00A751BB" w:rsidRPr="00717ED5">
        <w:rPr>
          <w:sz w:val="24"/>
          <w:szCs w:val="24"/>
        </w:rPr>
        <w:t>) és azok kapcsolódási pontjai; készségenkénti fejlesztési céljai és feladatai, tartalma és szövegfajtái, szövegforrásai; kommunikációs eszközei; fogalomkörei és értékelési rendszere-módjai teljes mértékben megegyeznek az érvényben lévő NAT és KERETTANTERVEK előírásaival</w:t>
      </w:r>
    </w:p>
    <w:p w:rsidR="00A751BB" w:rsidRPr="00717ED5" w:rsidRDefault="00A751BB" w:rsidP="00542E92">
      <w:pPr>
        <w:numPr>
          <w:ilvl w:val="0"/>
          <w:numId w:val="5"/>
        </w:numPr>
        <w:ind w:right="158"/>
        <w:rPr>
          <w:sz w:val="24"/>
          <w:szCs w:val="24"/>
        </w:rPr>
      </w:pPr>
      <w:r w:rsidRPr="00717ED5">
        <w:rPr>
          <w:sz w:val="24"/>
          <w:szCs w:val="24"/>
        </w:rPr>
        <w:t>témakörei és feladattípusai korosztály relevánsak</w:t>
      </w:r>
    </w:p>
    <w:p w:rsidR="00A751BB" w:rsidRPr="00717ED5" w:rsidRDefault="00A751BB" w:rsidP="00542E92">
      <w:pPr>
        <w:numPr>
          <w:ilvl w:val="0"/>
          <w:numId w:val="5"/>
        </w:numPr>
        <w:ind w:right="158"/>
        <w:rPr>
          <w:sz w:val="24"/>
          <w:szCs w:val="24"/>
        </w:rPr>
      </w:pPr>
      <w:r w:rsidRPr="00717ED5">
        <w:rPr>
          <w:sz w:val="24"/>
          <w:szCs w:val="24"/>
        </w:rPr>
        <w:t>minden szempontból megfelelnek a kommunikatív nyelvoktatás elvárásainak</w:t>
      </w:r>
    </w:p>
    <w:p w:rsidR="00A751BB" w:rsidRPr="00717ED5" w:rsidRDefault="00A751BB" w:rsidP="00542E92">
      <w:pPr>
        <w:numPr>
          <w:ilvl w:val="0"/>
          <w:numId w:val="5"/>
        </w:numPr>
        <w:ind w:right="158"/>
        <w:rPr>
          <w:sz w:val="24"/>
          <w:szCs w:val="24"/>
        </w:rPr>
      </w:pPr>
      <w:r w:rsidRPr="00717ED5">
        <w:rPr>
          <w:sz w:val="24"/>
          <w:szCs w:val="24"/>
        </w:rPr>
        <w:t>egyenletesen és fokozatosan fejlesztik az idegen nyelvi kulcskompetencia komponenseit</w:t>
      </w:r>
    </w:p>
    <w:p w:rsidR="00A751BB" w:rsidRPr="00717ED5" w:rsidRDefault="00A751BB" w:rsidP="00542E92">
      <w:pPr>
        <w:numPr>
          <w:ilvl w:val="0"/>
          <w:numId w:val="5"/>
        </w:numPr>
        <w:ind w:right="158"/>
        <w:rPr>
          <w:sz w:val="24"/>
          <w:szCs w:val="24"/>
        </w:rPr>
      </w:pPr>
      <w:r w:rsidRPr="00717ED5">
        <w:rPr>
          <w:sz w:val="24"/>
          <w:szCs w:val="24"/>
        </w:rPr>
        <w:t xml:space="preserve">az integrált készségfejlesztés során minden kiadványunkban hangsúlyos a kultúra és civilizáció, mint ötödik készség, valamint a </w:t>
      </w:r>
      <w:proofErr w:type="spellStart"/>
      <w:r w:rsidRPr="00717ED5">
        <w:rPr>
          <w:sz w:val="24"/>
          <w:szCs w:val="24"/>
        </w:rPr>
        <w:t>tantárgyköziség</w:t>
      </w:r>
      <w:proofErr w:type="spellEnd"/>
    </w:p>
    <w:p w:rsidR="00A751BB" w:rsidRPr="00717ED5" w:rsidRDefault="00A751BB" w:rsidP="00542E92">
      <w:pPr>
        <w:numPr>
          <w:ilvl w:val="0"/>
          <w:numId w:val="5"/>
        </w:numPr>
        <w:ind w:right="158"/>
        <w:rPr>
          <w:sz w:val="24"/>
          <w:szCs w:val="24"/>
        </w:rPr>
      </w:pPr>
      <w:r w:rsidRPr="00717ED5">
        <w:rPr>
          <w:sz w:val="24"/>
          <w:szCs w:val="24"/>
        </w:rPr>
        <w:t>alkalmasak az idegen nyelvi kompetencia mellett a többi kulcskompetencia fejlesztésére is különös tekintettel a digitális kompetenciára</w:t>
      </w:r>
    </w:p>
    <w:p w:rsidR="00A751BB" w:rsidRPr="00717ED5" w:rsidRDefault="00A751BB" w:rsidP="00542E92">
      <w:pPr>
        <w:numPr>
          <w:ilvl w:val="0"/>
          <w:numId w:val="5"/>
        </w:numPr>
        <w:ind w:right="158"/>
        <w:rPr>
          <w:sz w:val="24"/>
          <w:szCs w:val="24"/>
        </w:rPr>
      </w:pPr>
      <w:r w:rsidRPr="00717ED5">
        <w:rPr>
          <w:sz w:val="24"/>
          <w:szCs w:val="24"/>
        </w:rPr>
        <w:t>tartalmaznak az „</w:t>
      </w:r>
      <w:proofErr w:type="spellStart"/>
      <w:r w:rsidRPr="00717ED5">
        <w:rPr>
          <w:sz w:val="24"/>
          <w:szCs w:val="24"/>
        </w:rPr>
        <w:t>e-learning</w:t>
      </w:r>
      <w:proofErr w:type="spellEnd"/>
      <w:r w:rsidRPr="00717ED5">
        <w:rPr>
          <w:sz w:val="24"/>
          <w:szCs w:val="24"/>
        </w:rPr>
        <w:t>”</w:t>
      </w:r>
      <w:proofErr w:type="spellStart"/>
      <w:r w:rsidRPr="00717ED5">
        <w:rPr>
          <w:sz w:val="24"/>
          <w:szCs w:val="24"/>
        </w:rPr>
        <w:t>-hez</w:t>
      </w:r>
      <w:proofErr w:type="spellEnd"/>
      <w:r w:rsidRPr="00717ED5">
        <w:rPr>
          <w:sz w:val="24"/>
          <w:szCs w:val="24"/>
        </w:rPr>
        <w:t xml:space="preserve"> is tananyagot</w:t>
      </w:r>
    </w:p>
    <w:p w:rsidR="00A751BB" w:rsidRPr="00717ED5" w:rsidRDefault="00A751BB" w:rsidP="00542E92">
      <w:pPr>
        <w:numPr>
          <w:ilvl w:val="0"/>
          <w:numId w:val="5"/>
        </w:numPr>
        <w:ind w:right="158"/>
        <w:rPr>
          <w:sz w:val="24"/>
          <w:szCs w:val="24"/>
        </w:rPr>
      </w:pPr>
      <w:r w:rsidRPr="00717ED5">
        <w:rPr>
          <w:sz w:val="24"/>
          <w:szCs w:val="24"/>
        </w:rPr>
        <w:t>nem tartalmaznak negatív attitűdre buzdító, valamint erőszakra serkentő témákat, feladatokat</w:t>
      </w:r>
    </w:p>
    <w:p w:rsidR="00A751BB" w:rsidRPr="00717ED5" w:rsidRDefault="00A751BB" w:rsidP="00542E92">
      <w:pPr>
        <w:ind w:right="158"/>
        <w:rPr>
          <w:b/>
          <w:bCs/>
          <w:color w:val="FF0000"/>
          <w:sz w:val="24"/>
          <w:szCs w:val="24"/>
        </w:rPr>
      </w:pPr>
    </w:p>
    <w:p w:rsidR="00A751BB" w:rsidRPr="00717ED5" w:rsidRDefault="00A751BB" w:rsidP="00542E92">
      <w:pPr>
        <w:ind w:right="158"/>
        <w:rPr>
          <w:b/>
          <w:bCs/>
          <w:color w:val="000000"/>
          <w:sz w:val="24"/>
          <w:szCs w:val="24"/>
        </w:rPr>
      </w:pPr>
    </w:p>
    <w:p w:rsidR="00A751BB" w:rsidRPr="00717ED5" w:rsidRDefault="00A751BB" w:rsidP="006C17C3">
      <w:pPr>
        <w:rPr>
          <w:sz w:val="24"/>
          <w:szCs w:val="24"/>
        </w:rPr>
      </w:pPr>
    </w:p>
    <w:sectPr w:rsidR="00A751BB" w:rsidRPr="00717ED5" w:rsidSect="002E21E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1BB" w:rsidRDefault="00A751BB" w:rsidP="0068690D">
      <w:r>
        <w:separator/>
      </w:r>
    </w:p>
  </w:endnote>
  <w:endnote w:type="continuationSeparator" w:id="1">
    <w:p w:rsidR="00A751BB" w:rsidRDefault="00A751BB" w:rsidP="00686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BB" w:rsidRDefault="00555CD6">
    <w:pPr>
      <w:pStyle w:val="llb"/>
      <w:jc w:val="center"/>
    </w:pPr>
    <w:fldSimple w:instr=" PAGE   \* MERGEFORMAT ">
      <w:r w:rsidR="00717ED5">
        <w:rPr>
          <w:noProof/>
        </w:rPr>
        <w:t>21</w:t>
      </w:r>
    </w:fldSimple>
  </w:p>
  <w:p w:rsidR="00A751BB" w:rsidRDefault="00A751B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1BB" w:rsidRDefault="00A751BB" w:rsidP="0068690D">
      <w:r>
        <w:separator/>
      </w:r>
    </w:p>
  </w:footnote>
  <w:footnote w:type="continuationSeparator" w:id="1">
    <w:p w:rsidR="00A751BB" w:rsidRDefault="00A751BB" w:rsidP="00686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
      </v:shape>
    </w:pict>
  </w:numPicBullet>
  <w:abstractNum w:abstractNumId="0">
    <w:nsid w:val="004874EA"/>
    <w:multiLevelType w:val="hybridMultilevel"/>
    <w:tmpl w:val="AC70D3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FF3F8B"/>
    <w:multiLevelType w:val="hybridMultilevel"/>
    <w:tmpl w:val="069E1766"/>
    <w:lvl w:ilvl="0" w:tplc="040E0007">
      <w:start w:val="1"/>
      <w:numFmt w:val="bullet"/>
      <w:lvlText w:val=""/>
      <w:lvlPicBulletId w:val="0"/>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4103AD"/>
    <w:multiLevelType w:val="hybridMultilevel"/>
    <w:tmpl w:val="7D4E9978"/>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3">
    <w:nsid w:val="0FD04B84"/>
    <w:multiLevelType w:val="hybridMultilevel"/>
    <w:tmpl w:val="8794C3BA"/>
    <w:lvl w:ilvl="0" w:tplc="040E0001">
      <w:start w:val="1"/>
      <w:numFmt w:val="bullet"/>
      <w:lvlText w:val=""/>
      <w:lvlJc w:val="left"/>
      <w:pPr>
        <w:tabs>
          <w:tab w:val="num" w:pos="1080"/>
        </w:tabs>
        <w:ind w:left="1080" w:hanging="360"/>
      </w:pPr>
      <w:rPr>
        <w:rFonts w:ascii="Symbol" w:hAnsi="Symbol" w:cs="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4">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5">
    <w:nsid w:val="1DDB1033"/>
    <w:multiLevelType w:val="multilevel"/>
    <w:tmpl w:val="302C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60F51"/>
    <w:multiLevelType w:val="hybridMultilevel"/>
    <w:tmpl w:val="A8567F62"/>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7">
    <w:nsid w:val="22C51975"/>
    <w:multiLevelType w:val="hybridMultilevel"/>
    <w:tmpl w:val="3086F23E"/>
    <w:lvl w:ilvl="0" w:tplc="040E000F">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nsid w:val="2DC6540C"/>
    <w:multiLevelType w:val="hybridMultilevel"/>
    <w:tmpl w:val="4F3E75C6"/>
    <w:lvl w:ilvl="0" w:tplc="040E0001">
      <w:start w:val="1"/>
      <w:numFmt w:val="bullet"/>
      <w:lvlText w:val=""/>
      <w:lvlJc w:val="left"/>
      <w:pPr>
        <w:tabs>
          <w:tab w:val="num" w:pos="1080"/>
        </w:tabs>
        <w:ind w:left="1080" w:hanging="360"/>
      </w:pPr>
      <w:rPr>
        <w:rFonts w:ascii="Symbol" w:hAnsi="Symbol" w:cs="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33AD3E2F"/>
    <w:multiLevelType w:val="hybridMultilevel"/>
    <w:tmpl w:val="B7ACC798"/>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10">
    <w:nsid w:val="36854FA5"/>
    <w:multiLevelType w:val="hybridMultilevel"/>
    <w:tmpl w:val="A4303DAE"/>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11">
    <w:nsid w:val="41D25B68"/>
    <w:multiLevelType w:val="hybridMultilevel"/>
    <w:tmpl w:val="E90ACF42"/>
    <w:lvl w:ilvl="0" w:tplc="040E0001">
      <w:start w:val="1"/>
      <w:numFmt w:val="bullet"/>
      <w:lvlText w:val=""/>
      <w:lvlJc w:val="left"/>
      <w:pPr>
        <w:tabs>
          <w:tab w:val="num" w:pos="720"/>
        </w:tabs>
        <w:ind w:left="720" w:hanging="360"/>
      </w:pPr>
      <w:rPr>
        <w:rFonts w:ascii="Symbol" w:hAnsi="Symbol" w:cs="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215560B"/>
    <w:multiLevelType w:val="multilevel"/>
    <w:tmpl w:val="36641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tentative="1">
      <w:start w:val="1"/>
      <w:numFmt w:val="bullet"/>
      <w:lvlText w:val=""/>
      <w:lvlJc w:val="left"/>
      <w:pPr>
        <w:tabs>
          <w:tab w:val="num" w:pos="3960"/>
        </w:tabs>
        <w:ind w:left="3960" w:hanging="360"/>
      </w:pPr>
      <w:rPr>
        <w:rFonts w:ascii="Symbol" w:hAnsi="Symbol" w:cs="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cs="Wingdings" w:hint="default"/>
      </w:rPr>
    </w:lvl>
    <w:lvl w:ilvl="6" w:tplc="FFFFFFFF" w:tentative="1">
      <w:start w:val="1"/>
      <w:numFmt w:val="bullet"/>
      <w:lvlText w:val=""/>
      <w:lvlJc w:val="left"/>
      <w:pPr>
        <w:tabs>
          <w:tab w:val="num" w:pos="6120"/>
        </w:tabs>
        <w:ind w:left="6120" w:hanging="360"/>
      </w:pPr>
      <w:rPr>
        <w:rFonts w:ascii="Symbol" w:hAnsi="Symbol" w:cs="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cs="Wingdings" w:hint="default"/>
      </w:rPr>
    </w:lvl>
  </w:abstractNum>
  <w:abstractNum w:abstractNumId="14">
    <w:nsid w:val="45F62346"/>
    <w:multiLevelType w:val="hybridMultilevel"/>
    <w:tmpl w:val="C8285550"/>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15">
    <w:nsid w:val="47D8772C"/>
    <w:multiLevelType w:val="hybridMultilevel"/>
    <w:tmpl w:val="48BA76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8A4477"/>
    <w:multiLevelType w:val="hybridMultilevel"/>
    <w:tmpl w:val="C15694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D12577"/>
    <w:multiLevelType w:val="hybridMultilevel"/>
    <w:tmpl w:val="9B385576"/>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tabs>
          <w:tab w:val="num" w:pos="2160"/>
        </w:tabs>
        <w:ind w:left="2160" w:hanging="360"/>
      </w:pPr>
      <w:rPr>
        <w:rFonts w:ascii="Symbol" w:hAnsi="Symbol" w:cs="Symbol"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8">
    <w:nsid w:val="515855D1"/>
    <w:multiLevelType w:val="hybridMultilevel"/>
    <w:tmpl w:val="0646FC02"/>
    <w:lvl w:ilvl="0" w:tplc="2E6A20C8">
      <w:start w:val="10"/>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75652CD"/>
    <w:multiLevelType w:val="hybridMultilevel"/>
    <w:tmpl w:val="4BB862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0">
    <w:nsid w:val="582D05FE"/>
    <w:multiLevelType w:val="hybridMultilevel"/>
    <w:tmpl w:val="07AE0BD6"/>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21">
    <w:nsid w:val="5F9E05C6"/>
    <w:multiLevelType w:val="hybridMultilevel"/>
    <w:tmpl w:val="A500701E"/>
    <w:lvl w:ilvl="0" w:tplc="0172EAD6">
      <w:start w:val="1"/>
      <w:numFmt w:val="decimal"/>
      <w:lvlText w:val="%1."/>
      <w:lvlJc w:val="left"/>
      <w:pPr>
        <w:tabs>
          <w:tab w:val="num" w:pos="780"/>
        </w:tabs>
        <w:ind w:left="780" w:hanging="360"/>
      </w:pPr>
      <w:rPr>
        <w:rFonts w:hint="default"/>
      </w:rPr>
    </w:lvl>
    <w:lvl w:ilvl="1" w:tplc="040E0001">
      <w:start w:val="1"/>
      <w:numFmt w:val="bullet"/>
      <w:lvlText w:val=""/>
      <w:lvlJc w:val="left"/>
      <w:pPr>
        <w:tabs>
          <w:tab w:val="num" w:pos="1500"/>
        </w:tabs>
        <w:ind w:left="1500" w:hanging="360"/>
      </w:pPr>
      <w:rPr>
        <w:rFonts w:ascii="Symbol" w:hAnsi="Symbol" w:cs="Symbol" w:hint="default"/>
      </w:r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22">
    <w:nsid w:val="61B0686E"/>
    <w:multiLevelType w:val="hybridMultilevel"/>
    <w:tmpl w:val="019C1C04"/>
    <w:lvl w:ilvl="0" w:tplc="040E0001">
      <w:start w:val="1"/>
      <w:numFmt w:val="bullet"/>
      <w:lvlText w:val=""/>
      <w:lvlJc w:val="left"/>
      <w:pPr>
        <w:tabs>
          <w:tab w:val="num" w:pos="1077"/>
        </w:tabs>
        <w:ind w:left="1077" w:hanging="360"/>
      </w:pPr>
      <w:rPr>
        <w:rFonts w:ascii="Symbol" w:hAnsi="Symbol" w:cs="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cs="Wingdings" w:hint="default"/>
      </w:rPr>
    </w:lvl>
    <w:lvl w:ilvl="3" w:tplc="040E0001" w:tentative="1">
      <w:start w:val="1"/>
      <w:numFmt w:val="bullet"/>
      <w:lvlText w:val=""/>
      <w:lvlJc w:val="left"/>
      <w:pPr>
        <w:tabs>
          <w:tab w:val="num" w:pos="3237"/>
        </w:tabs>
        <w:ind w:left="3237" w:hanging="360"/>
      </w:pPr>
      <w:rPr>
        <w:rFonts w:ascii="Symbol" w:hAnsi="Symbol" w:cs="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cs="Wingdings" w:hint="default"/>
      </w:rPr>
    </w:lvl>
    <w:lvl w:ilvl="6" w:tplc="040E0001" w:tentative="1">
      <w:start w:val="1"/>
      <w:numFmt w:val="bullet"/>
      <w:lvlText w:val=""/>
      <w:lvlJc w:val="left"/>
      <w:pPr>
        <w:tabs>
          <w:tab w:val="num" w:pos="5397"/>
        </w:tabs>
        <w:ind w:left="5397" w:hanging="360"/>
      </w:pPr>
      <w:rPr>
        <w:rFonts w:ascii="Symbol" w:hAnsi="Symbol" w:cs="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cs="Wingdings" w:hint="default"/>
      </w:rPr>
    </w:lvl>
  </w:abstractNum>
  <w:abstractNum w:abstractNumId="23">
    <w:nsid w:val="70221CC2"/>
    <w:multiLevelType w:val="hybridMultilevel"/>
    <w:tmpl w:val="71D461A8"/>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4">
    <w:nsid w:val="7DB0239C"/>
    <w:multiLevelType w:val="hybridMultilevel"/>
    <w:tmpl w:val="17FA1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3"/>
  </w:num>
  <w:num w:numId="3">
    <w:abstractNumId w:val="19"/>
  </w:num>
  <w:num w:numId="4">
    <w:abstractNumId w:val="4"/>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15"/>
  </w:num>
  <w:num w:numId="10">
    <w:abstractNumId w:val="1"/>
  </w:num>
  <w:num w:numId="11">
    <w:abstractNumId w:val="7"/>
  </w:num>
  <w:num w:numId="12">
    <w:abstractNumId w:val="18"/>
  </w:num>
  <w:num w:numId="13">
    <w:abstractNumId w:val="17"/>
  </w:num>
  <w:num w:numId="14">
    <w:abstractNumId w:val="11"/>
  </w:num>
  <w:num w:numId="15">
    <w:abstractNumId w:val="0"/>
  </w:num>
  <w:num w:numId="16">
    <w:abstractNumId w:val="3"/>
  </w:num>
  <w:num w:numId="17">
    <w:abstractNumId w:val="8"/>
  </w:num>
  <w:num w:numId="18">
    <w:abstractNumId w:val="20"/>
  </w:num>
  <w:num w:numId="19">
    <w:abstractNumId w:val="9"/>
  </w:num>
  <w:num w:numId="20">
    <w:abstractNumId w:val="14"/>
  </w:num>
  <w:num w:numId="21">
    <w:abstractNumId w:val="6"/>
  </w:num>
  <w:num w:numId="22">
    <w:abstractNumId w:val="10"/>
  </w:num>
  <w:num w:numId="23">
    <w:abstractNumId w:val="22"/>
  </w:num>
  <w:num w:numId="24">
    <w:abstractNumId w:val="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549"/>
    <w:rsid w:val="00030847"/>
    <w:rsid w:val="00030F78"/>
    <w:rsid w:val="00036752"/>
    <w:rsid w:val="0006499E"/>
    <w:rsid w:val="00071F03"/>
    <w:rsid w:val="00075063"/>
    <w:rsid w:val="00082A95"/>
    <w:rsid w:val="000B454A"/>
    <w:rsid w:val="000B622B"/>
    <w:rsid w:val="000B73D2"/>
    <w:rsid w:val="000D24E5"/>
    <w:rsid w:val="000E6A3B"/>
    <w:rsid w:val="00102FE8"/>
    <w:rsid w:val="0010320F"/>
    <w:rsid w:val="00104062"/>
    <w:rsid w:val="00106BD5"/>
    <w:rsid w:val="00113890"/>
    <w:rsid w:val="001145AD"/>
    <w:rsid w:val="00125684"/>
    <w:rsid w:val="00134691"/>
    <w:rsid w:val="00143F97"/>
    <w:rsid w:val="00171958"/>
    <w:rsid w:val="00176AD9"/>
    <w:rsid w:val="00185FDF"/>
    <w:rsid w:val="00186CBC"/>
    <w:rsid w:val="00193520"/>
    <w:rsid w:val="00197470"/>
    <w:rsid w:val="001A75EC"/>
    <w:rsid w:val="001D74F4"/>
    <w:rsid w:val="001E6534"/>
    <w:rsid w:val="00200C78"/>
    <w:rsid w:val="00210607"/>
    <w:rsid w:val="00212033"/>
    <w:rsid w:val="002330E1"/>
    <w:rsid w:val="0023453C"/>
    <w:rsid w:val="0024220A"/>
    <w:rsid w:val="00266DCE"/>
    <w:rsid w:val="002775AD"/>
    <w:rsid w:val="002A1FF7"/>
    <w:rsid w:val="002C3C3A"/>
    <w:rsid w:val="002D79E8"/>
    <w:rsid w:val="002E21EE"/>
    <w:rsid w:val="002F1F3E"/>
    <w:rsid w:val="002F46BA"/>
    <w:rsid w:val="0031514A"/>
    <w:rsid w:val="003464AA"/>
    <w:rsid w:val="003604C4"/>
    <w:rsid w:val="003639CB"/>
    <w:rsid w:val="00374D1D"/>
    <w:rsid w:val="003B6FBB"/>
    <w:rsid w:val="003C0B23"/>
    <w:rsid w:val="003E189A"/>
    <w:rsid w:val="003E6C25"/>
    <w:rsid w:val="00402067"/>
    <w:rsid w:val="00403071"/>
    <w:rsid w:val="00445CF0"/>
    <w:rsid w:val="00455029"/>
    <w:rsid w:val="00456278"/>
    <w:rsid w:val="00463962"/>
    <w:rsid w:val="00464482"/>
    <w:rsid w:val="00480798"/>
    <w:rsid w:val="00481FEA"/>
    <w:rsid w:val="00487059"/>
    <w:rsid w:val="004A3E99"/>
    <w:rsid w:val="004A4174"/>
    <w:rsid w:val="004E506E"/>
    <w:rsid w:val="004F28BC"/>
    <w:rsid w:val="00502926"/>
    <w:rsid w:val="0051314E"/>
    <w:rsid w:val="00521D6E"/>
    <w:rsid w:val="00542E92"/>
    <w:rsid w:val="00552FE2"/>
    <w:rsid w:val="00555CD6"/>
    <w:rsid w:val="00561A6B"/>
    <w:rsid w:val="0058404A"/>
    <w:rsid w:val="005920D6"/>
    <w:rsid w:val="005A57C1"/>
    <w:rsid w:val="005B1AEB"/>
    <w:rsid w:val="005B64C0"/>
    <w:rsid w:val="00613F28"/>
    <w:rsid w:val="00627230"/>
    <w:rsid w:val="006505C5"/>
    <w:rsid w:val="00681070"/>
    <w:rsid w:val="00683928"/>
    <w:rsid w:val="0068690D"/>
    <w:rsid w:val="00686DFD"/>
    <w:rsid w:val="00692935"/>
    <w:rsid w:val="006B2223"/>
    <w:rsid w:val="006C17C3"/>
    <w:rsid w:val="006C4A80"/>
    <w:rsid w:val="0071134D"/>
    <w:rsid w:val="00717157"/>
    <w:rsid w:val="00717ED5"/>
    <w:rsid w:val="00755F3E"/>
    <w:rsid w:val="00762EBD"/>
    <w:rsid w:val="00765587"/>
    <w:rsid w:val="007A5982"/>
    <w:rsid w:val="007B42C0"/>
    <w:rsid w:val="007C16FE"/>
    <w:rsid w:val="007C1F79"/>
    <w:rsid w:val="007C26EB"/>
    <w:rsid w:val="007C6350"/>
    <w:rsid w:val="007D27C9"/>
    <w:rsid w:val="007E4D46"/>
    <w:rsid w:val="007F3DDD"/>
    <w:rsid w:val="007F4256"/>
    <w:rsid w:val="007F6839"/>
    <w:rsid w:val="0081779D"/>
    <w:rsid w:val="00821771"/>
    <w:rsid w:val="00824F4C"/>
    <w:rsid w:val="00871ECB"/>
    <w:rsid w:val="00886341"/>
    <w:rsid w:val="0089307F"/>
    <w:rsid w:val="00895D47"/>
    <w:rsid w:val="008C55E5"/>
    <w:rsid w:val="00907B28"/>
    <w:rsid w:val="00921C59"/>
    <w:rsid w:val="009250D8"/>
    <w:rsid w:val="0093338F"/>
    <w:rsid w:val="00937B99"/>
    <w:rsid w:val="00941246"/>
    <w:rsid w:val="00985316"/>
    <w:rsid w:val="0098612B"/>
    <w:rsid w:val="009949DA"/>
    <w:rsid w:val="009B5ABD"/>
    <w:rsid w:val="009D2BC6"/>
    <w:rsid w:val="00A12EDF"/>
    <w:rsid w:val="00A13EE2"/>
    <w:rsid w:val="00A20D01"/>
    <w:rsid w:val="00A244D2"/>
    <w:rsid w:val="00A24549"/>
    <w:rsid w:val="00A731CD"/>
    <w:rsid w:val="00A751BB"/>
    <w:rsid w:val="00A76CD5"/>
    <w:rsid w:val="00AA4DDE"/>
    <w:rsid w:val="00AB093C"/>
    <w:rsid w:val="00AB40F1"/>
    <w:rsid w:val="00AD4CF0"/>
    <w:rsid w:val="00AE2F46"/>
    <w:rsid w:val="00B12855"/>
    <w:rsid w:val="00B43429"/>
    <w:rsid w:val="00B65ECA"/>
    <w:rsid w:val="00B82470"/>
    <w:rsid w:val="00B90B60"/>
    <w:rsid w:val="00B96C87"/>
    <w:rsid w:val="00BE0125"/>
    <w:rsid w:val="00BE4FB1"/>
    <w:rsid w:val="00BE5A8B"/>
    <w:rsid w:val="00BF570C"/>
    <w:rsid w:val="00C41E32"/>
    <w:rsid w:val="00C53C4F"/>
    <w:rsid w:val="00C70089"/>
    <w:rsid w:val="00C75DCE"/>
    <w:rsid w:val="00CA375B"/>
    <w:rsid w:val="00CA4FB2"/>
    <w:rsid w:val="00CB2220"/>
    <w:rsid w:val="00CC5718"/>
    <w:rsid w:val="00D316BE"/>
    <w:rsid w:val="00D40A94"/>
    <w:rsid w:val="00D42FE9"/>
    <w:rsid w:val="00D43B0F"/>
    <w:rsid w:val="00D445B9"/>
    <w:rsid w:val="00D50268"/>
    <w:rsid w:val="00D60527"/>
    <w:rsid w:val="00D6334A"/>
    <w:rsid w:val="00D7123C"/>
    <w:rsid w:val="00D83898"/>
    <w:rsid w:val="00D86482"/>
    <w:rsid w:val="00D93975"/>
    <w:rsid w:val="00DA492E"/>
    <w:rsid w:val="00DB5574"/>
    <w:rsid w:val="00DB60EF"/>
    <w:rsid w:val="00DC259D"/>
    <w:rsid w:val="00DE1272"/>
    <w:rsid w:val="00DE6F4E"/>
    <w:rsid w:val="00DE7259"/>
    <w:rsid w:val="00DE7E29"/>
    <w:rsid w:val="00DF4F6F"/>
    <w:rsid w:val="00DF5A7B"/>
    <w:rsid w:val="00E37831"/>
    <w:rsid w:val="00E4266A"/>
    <w:rsid w:val="00E43FE9"/>
    <w:rsid w:val="00E462B4"/>
    <w:rsid w:val="00E510BC"/>
    <w:rsid w:val="00E54468"/>
    <w:rsid w:val="00E57AD5"/>
    <w:rsid w:val="00E606E1"/>
    <w:rsid w:val="00E61BD3"/>
    <w:rsid w:val="00E62C31"/>
    <w:rsid w:val="00E653D3"/>
    <w:rsid w:val="00E768C2"/>
    <w:rsid w:val="00E8426E"/>
    <w:rsid w:val="00E91171"/>
    <w:rsid w:val="00EB66CD"/>
    <w:rsid w:val="00EC151E"/>
    <w:rsid w:val="00EC2809"/>
    <w:rsid w:val="00EE5DAA"/>
    <w:rsid w:val="00EE7CF8"/>
    <w:rsid w:val="00F01CE8"/>
    <w:rsid w:val="00F1115C"/>
    <w:rsid w:val="00F14F0F"/>
    <w:rsid w:val="00F35703"/>
    <w:rsid w:val="00F365A4"/>
    <w:rsid w:val="00F5081D"/>
    <w:rsid w:val="00F517F2"/>
    <w:rsid w:val="00F53FE9"/>
    <w:rsid w:val="00F835CC"/>
    <w:rsid w:val="00F946A5"/>
    <w:rsid w:val="00FA330E"/>
    <w:rsid w:val="00FC76A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24549"/>
    <w:pPr>
      <w:jc w:val="both"/>
    </w:pPr>
    <w:rPr>
      <w:rFonts w:ascii="Times New Roman" w:eastAsia="Times New Roman" w:hAnsi="Times New Roman"/>
      <w:sz w:val="20"/>
      <w:szCs w:val="20"/>
    </w:rPr>
  </w:style>
  <w:style w:type="paragraph" w:styleId="Cmsor1">
    <w:name w:val="heading 1"/>
    <w:basedOn w:val="Norml"/>
    <w:next w:val="Norml"/>
    <w:link w:val="Cmsor1Char"/>
    <w:uiPriority w:val="99"/>
    <w:qFormat/>
    <w:rsid w:val="00463962"/>
    <w:pPr>
      <w:keepNext/>
      <w:spacing w:before="240" w:after="60"/>
      <w:jc w:val="left"/>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7A5982"/>
    <w:pPr>
      <w:keepNext/>
      <w:spacing w:before="240" w:after="60"/>
      <w:jc w:val="left"/>
      <w:outlineLvl w:val="1"/>
    </w:pPr>
    <w:rPr>
      <w:rFonts w:ascii="Arial" w:hAnsi="Arial" w:cs="Arial"/>
      <w:b/>
      <w:bCs/>
      <w:i/>
      <w:iCs/>
      <w:sz w:val="28"/>
      <w:szCs w:val="28"/>
    </w:rPr>
  </w:style>
  <w:style w:type="paragraph" w:styleId="Cmsor4">
    <w:name w:val="heading 4"/>
    <w:basedOn w:val="Norml"/>
    <w:next w:val="Norml"/>
    <w:link w:val="Cmsor4Char"/>
    <w:uiPriority w:val="99"/>
    <w:qFormat/>
    <w:rsid w:val="00463962"/>
    <w:pPr>
      <w:keepNext/>
      <w:spacing w:before="240" w:after="60"/>
      <w:jc w:val="left"/>
      <w:outlineLvl w:val="3"/>
    </w:pPr>
    <w:rPr>
      <w:rFonts w:ascii="Calibri" w:hAnsi="Calibri" w:cs="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63962"/>
    <w:rPr>
      <w:rFonts w:ascii="Arial" w:hAnsi="Arial" w:cs="Arial"/>
      <w:b/>
      <w:bCs/>
      <w:kern w:val="32"/>
      <w:sz w:val="20"/>
      <w:szCs w:val="20"/>
    </w:rPr>
  </w:style>
  <w:style w:type="character" w:customStyle="1" w:styleId="Cmsor2Char">
    <w:name w:val="Címsor 2 Char"/>
    <w:basedOn w:val="Bekezdsalapbettpusa"/>
    <w:link w:val="Cmsor2"/>
    <w:uiPriority w:val="99"/>
    <w:rsid w:val="007A5982"/>
    <w:rPr>
      <w:rFonts w:ascii="Arial" w:hAnsi="Arial" w:cs="Arial"/>
      <w:b/>
      <w:bCs/>
      <w:i/>
      <w:iCs/>
      <w:sz w:val="28"/>
      <w:szCs w:val="28"/>
    </w:rPr>
  </w:style>
  <w:style w:type="character" w:customStyle="1" w:styleId="Cmsor4Char">
    <w:name w:val="Címsor 4 Char"/>
    <w:basedOn w:val="Bekezdsalapbettpusa"/>
    <w:link w:val="Cmsor4"/>
    <w:uiPriority w:val="99"/>
    <w:rsid w:val="00463962"/>
    <w:rPr>
      <w:rFonts w:ascii="Calibri" w:hAnsi="Calibri" w:cs="Calibri"/>
      <w:b/>
      <w:bCs/>
      <w:sz w:val="28"/>
      <w:szCs w:val="28"/>
      <w:lang w:eastAsia="hu-HU"/>
    </w:rPr>
  </w:style>
  <w:style w:type="paragraph" w:customStyle="1" w:styleId="Listaszerbekezds2">
    <w:name w:val="Listaszerű bekezdés2"/>
    <w:basedOn w:val="Norml"/>
    <w:uiPriority w:val="99"/>
    <w:rsid w:val="00A24549"/>
    <w:pPr>
      <w:ind w:left="720"/>
      <w:contextualSpacing/>
      <w:jc w:val="left"/>
    </w:pPr>
    <w:rPr>
      <w:rFonts w:ascii="Calibri" w:hAnsi="Calibri" w:cs="Calibri"/>
      <w:sz w:val="22"/>
      <w:szCs w:val="22"/>
      <w:lang w:eastAsia="en-US"/>
    </w:rPr>
  </w:style>
  <w:style w:type="paragraph" w:styleId="Szvegtrzs">
    <w:name w:val="Body Text"/>
    <w:basedOn w:val="Norml"/>
    <w:link w:val="SzvegtrzsChar"/>
    <w:uiPriority w:val="99"/>
    <w:rsid w:val="00463962"/>
    <w:pPr>
      <w:autoSpaceDE w:val="0"/>
      <w:autoSpaceDN w:val="0"/>
      <w:jc w:val="left"/>
    </w:pPr>
    <w:rPr>
      <w:rFonts w:ascii="H-Times New Roman" w:hAnsi="H-Times New Roman" w:cs="H-Times New Roman"/>
      <w:sz w:val="24"/>
      <w:szCs w:val="24"/>
      <w:lang w:val="da-DK"/>
    </w:rPr>
  </w:style>
  <w:style w:type="character" w:customStyle="1" w:styleId="SzvegtrzsChar">
    <w:name w:val="Szövegtörzs Char"/>
    <w:basedOn w:val="Bekezdsalapbettpusa"/>
    <w:link w:val="Szvegtrzs"/>
    <w:uiPriority w:val="99"/>
    <w:rsid w:val="00463962"/>
    <w:rPr>
      <w:rFonts w:ascii="H-Times New Roman" w:hAnsi="H-Times New Roman" w:cs="H-Times New Roman"/>
      <w:sz w:val="24"/>
      <w:szCs w:val="24"/>
      <w:lang w:val="da-DK" w:eastAsia="hu-HU"/>
    </w:rPr>
  </w:style>
  <w:style w:type="paragraph" w:styleId="Listaszerbekezds">
    <w:name w:val="List Paragraph"/>
    <w:basedOn w:val="Norml"/>
    <w:uiPriority w:val="99"/>
    <w:qFormat/>
    <w:rsid w:val="00F517F2"/>
    <w:pPr>
      <w:ind w:left="720"/>
      <w:contextualSpacing/>
    </w:pPr>
  </w:style>
  <w:style w:type="paragraph" w:styleId="Idzet">
    <w:name w:val="Quote"/>
    <w:basedOn w:val="Norml"/>
    <w:next w:val="Norml"/>
    <w:link w:val="IdzetChar"/>
    <w:uiPriority w:val="99"/>
    <w:qFormat/>
    <w:rsid w:val="003B6FBB"/>
    <w:pPr>
      <w:jc w:val="left"/>
    </w:pPr>
    <w:rPr>
      <w:i/>
      <w:iCs/>
      <w:color w:val="000000"/>
      <w:sz w:val="24"/>
      <w:szCs w:val="24"/>
    </w:rPr>
  </w:style>
  <w:style w:type="character" w:customStyle="1" w:styleId="QuoteChar">
    <w:name w:val="Quote Char"/>
    <w:basedOn w:val="Bekezdsalapbettpusa"/>
    <w:link w:val="Quote1"/>
    <w:uiPriority w:val="99"/>
    <w:rsid w:val="007A5982"/>
    <w:rPr>
      <w:rFonts w:ascii="Times New Roman" w:hAnsi="Times New Roman" w:cs="Times New Roman"/>
      <w:i/>
      <w:iCs/>
      <w:color w:val="000000"/>
      <w:sz w:val="24"/>
      <w:szCs w:val="24"/>
    </w:rPr>
  </w:style>
  <w:style w:type="character" w:customStyle="1" w:styleId="IdzetChar">
    <w:name w:val="Idézet Char"/>
    <w:basedOn w:val="Bekezdsalapbettpusa"/>
    <w:link w:val="Idzet"/>
    <w:uiPriority w:val="99"/>
    <w:rsid w:val="003B6FBB"/>
    <w:rPr>
      <w:rFonts w:ascii="Times New Roman" w:hAnsi="Times New Roman" w:cs="Times New Roman"/>
      <w:i/>
      <w:iCs/>
      <w:color w:val="000000"/>
      <w:sz w:val="24"/>
      <w:szCs w:val="24"/>
      <w:lang w:eastAsia="hu-HU"/>
    </w:rPr>
  </w:style>
  <w:style w:type="paragraph" w:styleId="lfej">
    <w:name w:val="header"/>
    <w:basedOn w:val="Norml"/>
    <w:link w:val="lfejChar"/>
    <w:uiPriority w:val="99"/>
    <w:rsid w:val="0068690D"/>
    <w:pPr>
      <w:tabs>
        <w:tab w:val="center" w:pos="4536"/>
        <w:tab w:val="right" w:pos="9072"/>
      </w:tabs>
    </w:pPr>
  </w:style>
  <w:style w:type="character" w:customStyle="1" w:styleId="lfejChar">
    <w:name w:val="Élőfej Char"/>
    <w:basedOn w:val="Bekezdsalapbettpusa"/>
    <w:link w:val="lfej"/>
    <w:uiPriority w:val="99"/>
    <w:rsid w:val="0068690D"/>
    <w:rPr>
      <w:rFonts w:ascii="Times New Roman" w:hAnsi="Times New Roman" w:cs="Times New Roman"/>
      <w:sz w:val="20"/>
      <w:szCs w:val="20"/>
      <w:lang w:eastAsia="hu-HU"/>
    </w:rPr>
  </w:style>
  <w:style w:type="paragraph" w:styleId="llb">
    <w:name w:val="footer"/>
    <w:basedOn w:val="Norml"/>
    <w:link w:val="llbChar"/>
    <w:uiPriority w:val="99"/>
    <w:rsid w:val="0068690D"/>
    <w:pPr>
      <w:tabs>
        <w:tab w:val="center" w:pos="4536"/>
        <w:tab w:val="right" w:pos="9072"/>
      </w:tabs>
    </w:pPr>
  </w:style>
  <w:style w:type="character" w:customStyle="1" w:styleId="FooterChar">
    <w:name w:val="Footer Char"/>
    <w:basedOn w:val="Bekezdsalapbettpusa"/>
    <w:link w:val="llb"/>
    <w:uiPriority w:val="99"/>
    <w:rsid w:val="00DE6F4E"/>
    <w:rPr>
      <w:rFonts w:ascii="Times New Roman" w:hAnsi="Times New Roman" w:cs="Times New Roman"/>
      <w:sz w:val="24"/>
      <w:szCs w:val="24"/>
      <w:lang w:eastAsia="hu-HU"/>
    </w:rPr>
  </w:style>
  <w:style w:type="character" w:customStyle="1" w:styleId="llbChar">
    <w:name w:val="Élőláb Char"/>
    <w:basedOn w:val="Bekezdsalapbettpusa"/>
    <w:link w:val="llb"/>
    <w:uiPriority w:val="99"/>
    <w:rsid w:val="0068690D"/>
    <w:rPr>
      <w:rFonts w:ascii="Times New Roman" w:hAnsi="Times New Roman" w:cs="Times New Roman"/>
      <w:sz w:val="20"/>
      <w:szCs w:val="20"/>
      <w:lang w:eastAsia="hu-HU"/>
    </w:rPr>
  </w:style>
  <w:style w:type="table" w:styleId="Rcsostblzat">
    <w:name w:val="Table Grid"/>
    <w:basedOn w:val="Normltblzat"/>
    <w:uiPriority w:val="99"/>
    <w:rsid w:val="00E43FE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iemels2">
    <w:name w:val="Strong"/>
    <w:basedOn w:val="Bekezdsalapbettpusa"/>
    <w:uiPriority w:val="99"/>
    <w:qFormat/>
    <w:rsid w:val="00886341"/>
    <w:rPr>
      <w:b/>
      <w:bCs/>
    </w:rPr>
  </w:style>
  <w:style w:type="character" w:styleId="Hiperhivatkozs">
    <w:name w:val="Hyperlink"/>
    <w:basedOn w:val="Bekezdsalapbettpusa"/>
    <w:uiPriority w:val="99"/>
    <w:semiHidden/>
    <w:rsid w:val="00464482"/>
    <w:rPr>
      <w:rFonts w:ascii="Times New Roman" w:hAnsi="Times New Roman" w:cs="Times New Roman"/>
      <w:color w:val="0000FF"/>
      <w:u w:val="single"/>
    </w:rPr>
  </w:style>
  <w:style w:type="paragraph" w:styleId="NormlWeb">
    <w:name w:val="Normal (Web)"/>
    <w:basedOn w:val="Norml"/>
    <w:uiPriority w:val="99"/>
    <w:rsid w:val="00464482"/>
    <w:pPr>
      <w:jc w:val="left"/>
    </w:pPr>
    <w:rPr>
      <w:sz w:val="19"/>
      <w:szCs w:val="19"/>
    </w:rPr>
  </w:style>
  <w:style w:type="paragraph" w:styleId="Szvegtrzs2">
    <w:name w:val="Body Text 2"/>
    <w:basedOn w:val="Norml"/>
    <w:link w:val="Szvegtrzs2Char"/>
    <w:uiPriority w:val="99"/>
    <w:rsid w:val="008C55E5"/>
    <w:pPr>
      <w:spacing w:after="120" w:line="480" w:lineRule="auto"/>
    </w:pPr>
  </w:style>
  <w:style w:type="character" w:customStyle="1" w:styleId="Szvegtrzs2Char">
    <w:name w:val="Szövegtörzs 2 Char"/>
    <w:basedOn w:val="Bekezdsalapbettpusa"/>
    <w:link w:val="Szvegtrzs2"/>
    <w:uiPriority w:val="99"/>
    <w:rsid w:val="008C55E5"/>
    <w:rPr>
      <w:rFonts w:ascii="Times New Roman" w:hAnsi="Times New Roman" w:cs="Times New Roman"/>
    </w:rPr>
  </w:style>
  <w:style w:type="character" w:styleId="Jegyzethivatkozs">
    <w:name w:val="annotation reference"/>
    <w:basedOn w:val="Bekezdsalapbettpusa"/>
    <w:uiPriority w:val="99"/>
    <w:semiHidden/>
    <w:rsid w:val="00DE6F4E"/>
    <w:rPr>
      <w:rFonts w:ascii="Times New Roman" w:hAnsi="Times New Roman" w:cs="Times New Roman"/>
      <w:sz w:val="16"/>
      <w:szCs w:val="16"/>
    </w:rPr>
  </w:style>
  <w:style w:type="paragraph" w:styleId="Jegyzetszveg">
    <w:name w:val="annotation text"/>
    <w:basedOn w:val="Norml"/>
    <w:link w:val="JegyzetszvegChar"/>
    <w:uiPriority w:val="99"/>
    <w:semiHidden/>
    <w:rsid w:val="00DE6F4E"/>
    <w:pPr>
      <w:jc w:val="left"/>
    </w:pPr>
  </w:style>
  <w:style w:type="character" w:customStyle="1" w:styleId="CommentTextChar">
    <w:name w:val="Comment Text Char"/>
    <w:basedOn w:val="Bekezdsalapbettpusa"/>
    <w:link w:val="Jegyzetszveg"/>
    <w:uiPriority w:val="99"/>
    <w:rsid w:val="00DE6F4E"/>
    <w:rPr>
      <w:rFonts w:ascii="Times New Roman" w:hAnsi="Times New Roman" w:cs="Times New Roman"/>
      <w:sz w:val="20"/>
      <w:szCs w:val="20"/>
    </w:rPr>
  </w:style>
  <w:style w:type="character" w:customStyle="1" w:styleId="JegyzetszvegChar">
    <w:name w:val="Jegyzetszöveg Char"/>
    <w:basedOn w:val="Bekezdsalapbettpusa"/>
    <w:link w:val="Jegyzetszveg"/>
    <w:uiPriority w:val="99"/>
    <w:rsid w:val="00DE6F4E"/>
    <w:rPr>
      <w:rFonts w:ascii="Times New Roman" w:hAnsi="Times New Roman" w:cs="Times New Roman"/>
    </w:rPr>
  </w:style>
  <w:style w:type="paragraph" w:styleId="Lbjegyzetszveg">
    <w:name w:val="footnote text"/>
    <w:basedOn w:val="Norml"/>
    <w:link w:val="LbjegyzetszvegChar"/>
    <w:uiPriority w:val="99"/>
    <w:semiHidden/>
    <w:rsid w:val="00DE6F4E"/>
  </w:style>
  <w:style w:type="character" w:customStyle="1" w:styleId="FootnoteTextChar">
    <w:name w:val="Footnote Text Char"/>
    <w:basedOn w:val="Bekezdsalapbettpusa"/>
    <w:link w:val="Lbjegyzetszveg"/>
    <w:uiPriority w:val="99"/>
    <w:rsid w:val="00DE6F4E"/>
    <w:rPr>
      <w:rFonts w:ascii="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DE6F4E"/>
    <w:rPr>
      <w:rFonts w:ascii="Times New Roman" w:hAnsi="Times New Roman" w:cs="Times New Roman"/>
    </w:rPr>
  </w:style>
  <w:style w:type="paragraph" w:styleId="Buborkszveg">
    <w:name w:val="Balloon Text"/>
    <w:basedOn w:val="Norml"/>
    <w:link w:val="BuborkszvegChar"/>
    <w:uiPriority w:val="99"/>
    <w:semiHidden/>
    <w:rsid w:val="00DE6F4E"/>
    <w:pPr>
      <w:jc w:val="left"/>
    </w:pPr>
    <w:rPr>
      <w:rFonts w:ascii="Tahoma" w:hAnsi="Tahoma" w:cs="Tahoma"/>
      <w:sz w:val="16"/>
      <w:szCs w:val="16"/>
    </w:rPr>
  </w:style>
  <w:style w:type="character" w:customStyle="1" w:styleId="BalloonTextChar">
    <w:name w:val="Balloon Text Char"/>
    <w:basedOn w:val="Bekezdsalapbettpusa"/>
    <w:link w:val="Buborkszveg"/>
    <w:uiPriority w:val="99"/>
    <w:rsid w:val="00DE6F4E"/>
    <w:rPr>
      <w:rFonts w:ascii="Tahoma" w:hAnsi="Tahoma" w:cs="Tahoma"/>
      <w:sz w:val="16"/>
      <w:szCs w:val="16"/>
      <w:lang w:eastAsia="hu-HU"/>
    </w:rPr>
  </w:style>
  <w:style w:type="character" w:customStyle="1" w:styleId="BuborkszvegChar">
    <w:name w:val="Buborékszöveg Char"/>
    <w:basedOn w:val="Bekezdsalapbettpusa"/>
    <w:link w:val="Buborkszveg"/>
    <w:uiPriority w:val="99"/>
    <w:rsid w:val="00DE6F4E"/>
    <w:rPr>
      <w:rFonts w:ascii="Tahoma" w:hAnsi="Tahoma" w:cs="Tahoma"/>
      <w:sz w:val="16"/>
      <w:szCs w:val="16"/>
    </w:rPr>
  </w:style>
  <w:style w:type="paragraph" w:styleId="Dokumentumtrkp">
    <w:name w:val="Document Map"/>
    <w:basedOn w:val="Norml"/>
    <w:link w:val="DokumentumtrkpChar"/>
    <w:uiPriority w:val="99"/>
    <w:semiHidden/>
    <w:rsid w:val="00DE6F4E"/>
    <w:pPr>
      <w:shd w:val="clear" w:color="auto" w:fill="000080"/>
      <w:jc w:val="left"/>
    </w:pPr>
    <w:rPr>
      <w:rFonts w:ascii="Tahoma" w:hAnsi="Tahoma" w:cs="Tahoma"/>
    </w:rPr>
  </w:style>
  <w:style w:type="character" w:customStyle="1" w:styleId="DokumentumtrkpChar">
    <w:name w:val="Dokumentumtérkép Char"/>
    <w:basedOn w:val="Bekezdsalapbettpusa"/>
    <w:link w:val="Dokumentumtrkp"/>
    <w:uiPriority w:val="99"/>
    <w:semiHidden/>
    <w:rsid w:val="00DE6F4E"/>
    <w:rPr>
      <w:rFonts w:ascii="Tahoma" w:hAnsi="Tahoma" w:cs="Tahoma"/>
      <w:shd w:val="clear" w:color="auto" w:fill="000080"/>
    </w:rPr>
  </w:style>
  <w:style w:type="paragraph" w:styleId="Csakszveg">
    <w:name w:val="Plain Text"/>
    <w:basedOn w:val="Norml"/>
    <w:link w:val="CsakszvegChar"/>
    <w:uiPriority w:val="99"/>
    <w:rsid w:val="007A5982"/>
    <w:pPr>
      <w:jc w:val="left"/>
    </w:pPr>
    <w:rPr>
      <w:rFonts w:ascii="Courier New" w:eastAsia="MS Mincho" w:hAnsi="Courier New" w:cs="Courier New"/>
      <w:b/>
      <w:bCs/>
      <w:i/>
      <w:iCs/>
      <w:u w:val="single"/>
    </w:rPr>
  </w:style>
  <w:style w:type="character" w:customStyle="1" w:styleId="CsakszvegChar">
    <w:name w:val="Csak szöveg Char"/>
    <w:basedOn w:val="Bekezdsalapbettpusa"/>
    <w:link w:val="Csakszveg"/>
    <w:uiPriority w:val="99"/>
    <w:rsid w:val="007A5982"/>
    <w:rPr>
      <w:rFonts w:ascii="Courier New" w:eastAsia="MS Mincho" w:hAnsi="Courier New" w:cs="Courier New"/>
      <w:b/>
      <w:bCs/>
      <w:i/>
      <w:iCs/>
      <w:u w:val="single"/>
    </w:rPr>
  </w:style>
  <w:style w:type="character" w:customStyle="1" w:styleId="FooterChar1">
    <w:name w:val="Footer Char1"/>
    <w:uiPriority w:val="99"/>
    <w:rsid w:val="007A5982"/>
    <w:rPr>
      <w:sz w:val="24"/>
      <w:szCs w:val="24"/>
    </w:rPr>
  </w:style>
  <w:style w:type="paragraph" w:customStyle="1" w:styleId="Quote1">
    <w:name w:val="Quote1"/>
    <w:basedOn w:val="Norml"/>
    <w:next w:val="Norml"/>
    <w:link w:val="QuoteChar"/>
    <w:uiPriority w:val="99"/>
    <w:rsid w:val="007A5982"/>
    <w:pPr>
      <w:jc w:val="left"/>
    </w:pPr>
    <w:rPr>
      <w:i/>
      <w:iCs/>
      <w:color w:val="000000"/>
      <w:sz w:val="24"/>
      <w:szCs w:val="24"/>
    </w:rPr>
  </w:style>
  <w:style w:type="character" w:customStyle="1" w:styleId="CharChar4">
    <w:name w:val="Char Char4"/>
    <w:uiPriority w:val="99"/>
    <w:rsid w:val="007A5982"/>
    <w:rPr>
      <w:rFonts w:ascii="Cambria" w:hAnsi="Cambria" w:cs="Cambria"/>
      <w:b/>
      <w:bCs/>
      <w:kern w:val="32"/>
      <w:sz w:val="32"/>
      <w:szCs w:val="32"/>
      <w:lang w:val="hu-HU" w:eastAsia="hu-HU"/>
    </w:rPr>
  </w:style>
  <w:style w:type="character" w:customStyle="1" w:styleId="CharChar3">
    <w:name w:val="Char Char3"/>
    <w:uiPriority w:val="99"/>
    <w:rsid w:val="007A5982"/>
    <w:rPr>
      <w:rFonts w:ascii="Calibri" w:eastAsia="Times New Roman" w:hAnsi="Calibri" w:cs="Calibri"/>
      <w:sz w:val="24"/>
      <w:szCs w:val="24"/>
      <w:lang w:val="hu-HU" w:eastAsia="hu-HU"/>
    </w:rPr>
  </w:style>
  <w:style w:type="paragraph" w:customStyle="1" w:styleId="normal">
    <w:name w:val="normal"/>
    <w:uiPriority w:val="99"/>
    <w:rsid w:val="007A5982"/>
    <w:pPr>
      <w:spacing w:line="276" w:lineRule="auto"/>
    </w:pPr>
    <w:rPr>
      <w:rFonts w:ascii="Arial" w:eastAsia="Times New Roman" w:hAnsi="Arial" w:cs="Arial"/>
      <w:color w:val="000000"/>
    </w:rPr>
  </w:style>
</w:styles>
</file>

<file path=word/webSettings.xml><?xml version="1.0" encoding="utf-8"?>
<w:webSettings xmlns:r="http://schemas.openxmlformats.org/officeDocument/2006/relationships" xmlns:w="http://schemas.openxmlformats.org/wordprocessingml/2006/main">
  <w:divs>
    <w:div w:id="1476527459">
      <w:marLeft w:val="0"/>
      <w:marRight w:val="0"/>
      <w:marTop w:val="0"/>
      <w:marBottom w:val="0"/>
      <w:divBdr>
        <w:top w:val="none" w:sz="0" w:space="0" w:color="auto"/>
        <w:left w:val="none" w:sz="0" w:space="0" w:color="auto"/>
        <w:bottom w:val="none" w:sz="0" w:space="0" w:color="auto"/>
        <w:right w:val="none" w:sz="0" w:space="0" w:color="auto"/>
      </w:divBdr>
    </w:div>
    <w:div w:id="1476527462">
      <w:marLeft w:val="0"/>
      <w:marRight w:val="0"/>
      <w:marTop w:val="0"/>
      <w:marBottom w:val="0"/>
      <w:divBdr>
        <w:top w:val="none" w:sz="0" w:space="0" w:color="auto"/>
        <w:left w:val="none" w:sz="0" w:space="0" w:color="auto"/>
        <w:bottom w:val="none" w:sz="0" w:space="0" w:color="auto"/>
        <w:right w:val="none" w:sz="0" w:space="0" w:color="auto"/>
      </w:divBdr>
      <w:divsChild>
        <w:div w:id="1476527466">
          <w:marLeft w:val="0"/>
          <w:marRight w:val="0"/>
          <w:marTop w:val="0"/>
          <w:marBottom w:val="0"/>
          <w:divBdr>
            <w:top w:val="none" w:sz="0" w:space="0" w:color="auto"/>
            <w:left w:val="none" w:sz="0" w:space="0" w:color="auto"/>
            <w:bottom w:val="none" w:sz="0" w:space="0" w:color="auto"/>
            <w:right w:val="none" w:sz="0" w:space="0" w:color="auto"/>
          </w:divBdr>
          <w:divsChild>
            <w:div w:id="1476527452">
              <w:marLeft w:val="0"/>
              <w:marRight w:val="0"/>
              <w:marTop w:val="0"/>
              <w:marBottom w:val="0"/>
              <w:divBdr>
                <w:top w:val="none" w:sz="0" w:space="0" w:color="auto"/>
                <w:left w:val="none" w:sz="0" w:space="0" w:color="auto"/>
                <w:bottom w:val="none" w:sz="0" w:space="0" w:color="auto"/>
                <w:right w:val="none" w:sz="0" w:space="0" w:color="auto"/>
              </w:divBdr>
              <w:divsChild>
                <w:div w:id="1476527442">
                  <w:marLeft w:val="0"/>
                  <w:marRight w:val="0"/>
                  <w:marTop w:val="0"/>
                  <w:marBottom w:val="0"/>
                  <w:divBdr>
                    <w:top w:val="none" w:sz="0" w:space="0" w:color="auto"/>
                    <w:left w:val="none" w:sz="0" w:space="0" w:color="auto"/>
                    <w:bottom w:val="none" w:sz="0" w:space="0" w:color="auto"/>
                    <w:right w:val="none" w:sz="0" w:space="0" w:color="auto"/>
                  </w:divBdr>
                  <w:divsChild>
                    <w:div w:id="1476527450">
                      <w:marLeft w:val="0"/>
                      <w:marRight w:val="0"/>
                      <w:marTop w:val="0"/>
                      <w:marBottom w:val="0"/>
                      <w:divBdr>
                        <w:top w:val="none" w:sz="0" w:space="0" w:color="auto"/>
                        <w:left w:val="none" w:sz="0" w:space="0" w:color="auto"/>
                        <w:bottom w:val="none" w:sz="0" w:space="0" w:color="auto"/>
                        <w:right w:val="none" w:sz="0" w:space="0" w:color="auto"/>
                      </w:divBdr>
                      <w:divsChild>
                        <w:div w:id="1476527446">
                          <w:marLeft w:val="0"/>
                          <w:marRight w:val="0"/>
                          <w:marTop w:val="0"/>
                          <w:marBottom w:val="0"/>
                          <w:divBdr>
                            <w:top w:val="none" w:sz="0" w:space="0" w:color="auto"/>
                            <w:left w:val="none" w:sz="0" w:space="0" w:color="auto"/>
                            <w:bottom w:val="none" w:sz="0" w:space="0" w:color="auto"/>
                            <w:right w:val="none" w:sz="0" w:space="0" w:color="auto"/>
                          </w:divBdr>
                          <w:divsChild>
                            <w:div w:id="1476527439">
                              <w:marLeft w:val="0"/>
                              <w:marRight w:val="0"/>
                              <w:marTop w:val="0"/>
                              <w:marBottom w:val="0"/>
                              <w:divBdr>
                                <w:top w:val="none" w:sz="0" w:space="0" w:color="auto"/>
                                <w:left w:val="none" w:sz="0" w:space="0" w:color="auto"/>
                                <w:bottom w:val="none" w:sz="0" w:space="0" w:color="auto"/>
                                <w:right w:val="none" w:sz="0" w:space="0" w:color="auto"/>
                              </w:divBdr>
                              <w:divsChild>
                                <w:div w:id="1476527460">
                                  <w:marLeft w:val="0"/>
                                  <w:marRight w:val="0"/>
                                  <w:marTop w:val="0"/>
                                  <w:marBottom w:val="0"/>
                                  <w:divBdr>
                                    <w:top w:val="none" w:sz="0" w:space="0" w:color="auto"/>
                                    <w:left w:val="none" w:sz="0" w:space="0" w:color="auto"/>
                                    <w:bottom w:val="none" w:sz="0" w:space="0" w:color="auto"/>
                                    <w:right w:val="none" w:sz="0" w:space="0" w:color="auto"/>
                                  </w:divBdr>
                                  <w:divsChild>
                                    <w:div w:id="1476527449">
                                      <w:marLeft w:val="0"/>
                                      <w:marRight w:val="0"/>
                                      <w:marTop w:val="0"/>
                                      <w:marBottom w:val="0"/>
                                      <w:divBdr>
                                        <w:top w:val="none" w:sz="0" w:space="0" w:color="auto"/>
                                        <w:left w:val="none" w:sz="0" w:space="0" w:color="auto"/>
                                        <w:bottom w:val="none" w:sz="0" w:space="0" w:color="auto"/>
                                        <w:right w:val="none" w:sz="0" w:space="0" w:color="auto"/>
                                      </w:divBdr>
                                      <w:divsChild>
                                        <w:div w:id="1476527458">
                                          <w:marLeft w:val="0"/>
                                          <w:marRight w:val="0"/>
                                          <w:marTop w:val="0"/>
                                          <w:marBottom w:val="0"/>
                                          <w:divBdr>
                                            <w:top w:val="none" w:sz="0" w:space="0" w:color="auto"/>
                                            <w:left w:val="none" w:sz="0" w:space="0" w:color="auto"/>
                                            <w:bottom w:val="none" w:sz="0" w:space="0" w:color="auto"/>
                                            <w:right w:val="none" w:sz="0" w:space="0" w:color="auto"/>
                                          </w:divBdr>
                                          <w:divsChild>
                                            <w:div w:id="1476527461">
                                              <w:marLeft w:val="0"/>
                                              <w:marRight w:val="0"/>
                                              <w:marTop w:val="0"/>
                                              <w:marBottom w:val="0"/>
                                              <w:divBdr>
                                                <w:top w:val="none" w:sz="0" w:space="0" w:color="auto"/>
                                                <w:left w:val="none" w:sz="0" w:space="0" w:color="auto"/>
                                                <w:bottom w:val="none" w:sz="0" w:space="0" w:color="auto"/>
                                                <w:right w:val="none" w:sz="0" w:space="0" w:color="auto"/>
                                              </w:divBdr>
                                              <w:divsChild>
                                                <w:div w:id="1476527457">
                                                  <w:marLeft w:val="0"/>
                                                  <w:marRight w:val="0"/>
                                                  <w:marTop w:val="0"/>
                                                  <w:marBottom w:val="0"/>
                                                  <w:divBdr>
                                                    <w:top w:val="none" w:sz="0" w:space="0" w:color="auto"/>
                                                    <w:left w:val="none" w:sz="0" w:space="0" w:color="auto"/>
                                                    <w:bottom w:val="none" w:sz="0" w:space="0" w:color="auto"/>
                                                    <w:right w:val="none" w:sz="0" w:space="0" w:color="auto"/>
                                                  </w:divBdr>
                                                  <w:divsChild>
                                                    <w:div w:id="1476527447">
                                                      <w:marLeft w:val="0"/>
                                                      <w:marRight w:val="0"/>
                                                      <w:marTop w:val="0"/>
                                                      <w:marBottom w:val="0"/>
                                                      <w:divBdr>
                                                        <w:top w:val="none" w:sz="0" w:space="0" w:color="auto"/>
                                                        <w:left w:val="none" w:sz="0" w:space="0" w:color="auto"/>
                                                        <w:bottom w:val="none" w:sz="0" w:space="0" w:color="auto"/>
                                                        <w:right w:val="none" w:sz="0" w:space="0" w:color="auto"/>
                                                      </w:divBdr>
                                                      <w:divsChild>
                                                        <w:div w:id="1476527451">
                                                          <w:marLeft w:val="0"/>
                                                          <w:marRight w:val="0"/>
                                                          <w:marTop w:val="0"/>
                                                          <w:marBottom w:val="0"/>
                                                          <w:divBdr>
                                                            <w:top w:val="none" w:sz="0" w:space="0" w:color="auto"/>
                                                            <w:left w:val="none" w:sz="0" w:space="0" w:color="auto"/>
                                                            <w:bottom w:val="none" w:sz="0" w:space="0" w:color="auto"/>
                                                            <w:right w:val="none" w:sz="0" w:space="0" w:color="auto"/>
                                                          </w:divBdr>
                                                          <w:divsChild>
                                                            <w:div w:id="1476527443">
                                                              <w:marLeft w:val="0"/>
                                                              <w:marRight w:val="0"/>
                                                              <w:marTop w:val="0"/>
                                                              <w:marBottom w:val="0"/>
                                                              <w:divBdr>
                                                                <w:top w:val="none" w:sz="0" w:space="0" w:color="auto"/>
                                                                <w:left w:val="none" w:sz="0" w:space="0" w:color="auto"/>
                                                                <w:bottom w:val="none" w:sz="0" w:space="0" w:color="auto"/>
                                                                <w:right w:val="none" w:sz="0" w:space="0" w:color="auto"/>
                                                              </w:divBdr>
                                                              <w:divsChild>
                                                                <w:div w:id="1476527444">
                                                                  <w:marLeft w:val="0"/>
                                                                  <w:marRight w:val="0"/>
                                                                  <w:marTop w:val="0"/>
                                                                  <w:marBottom w:val="0"/>
                                                                  <w:divBdr>
                                                                    <w:top w:val="none" w:sz="0" w:space="0" w:color="auto"/>
                                                                    <w:left w:val="none" w:sz="0" w:space="0" w:color="auto"/>
                                                                    <w:bottom w:val="none" w:sz="0" w:space="0" w:color="auto"/>
                                                                    <w:right w:val="none" w:sz="0" w:space="0" w:color="auto"/>
                                                                  </w:divBdr>
                                                                  <w:divsChild>
                                                                    <w:div w:id="1476527454">
                                                                      <w:marLeft w:val="0"/>
                                                                      <w:marRight w:val="0"/>
                                                                      <w:marTop w:val="0"/>
                                                                      <w:marBottom w:val="0"/>
                                                                      <w:divBdr>
                                                                        <w:top w:val="none" w:sz="0" w:space="0" w:color="auto"/>
                                                                        <w:left w:val="none" w:sz="0" w:space="0" w:color="auto"/>
                                                                        <w:bottom w:val="none" w:sz="0" w:space="0" w:color="auto"/>
                                                                        <w:right w:val="none" w:sz="0" w:space="0" w:color="auto"/>
                                                                      </w:divBdr>
                                                                      <w:divsChild>
                                                                        <w:div w:id="1476527465">
                                                                          <w:marLeft w:val="0"/>
                                                                          <w:marRight w:val="0"/>
                                                                          <w:marTop w:val="0"/>
                                                                          <w:marBottom w:val="0"/>
                                                                          <w:divBdr>
                                                                            <w:top w:val="none" w:sz="0" w:space="0" w:color="auto"/>
                                                                            <w:left w:val="none" w:sz="0" w:space="0" w:color="auto"/>
                                                                            <w:bottom w:val="none" w:sz="0" w:space="0" w:color="auto"/>
                                                                            <w:right w:val="none" w:sz="0" w:space="0" w:color="auto"/>
                                                                          </w:divBdr>
                                                                          <w:divsChild>
                                                                            <w:div w:id="1476527467">
                                                                              <w:marLeft w:val="0"/>
                                                                              <w:marRight w:val="0"/>
                                                                              <w:marTop w:val="0"/>
                                                                              <w:marBottom w:val="0"/>
                                                                              <w:divBdr>
                                                                                <w:top w:val="none" w:sz="0" w:space="0" w:color="auto"/>
                                                                                <w:left w:val="none" w:sz="0" w:space="0" w:color="auto"/>
                                                                                <w:bottom w:val="none" w:sz="0" w:space="0" w:color="auto"/>
                                                                                <w:right w:val="none" w:sz="0" w:space="0" w:color="auto"/>
                                                                              </w:divBdr>
                                                                              <w:divsChild>
                                                                                <w:div w:id="1476527463">
                                                                                  <w:marLeft w:val="0"/>
                                                                                  <w:marRight w:val="0"/>
                                                                                  <w:marTop w:val="0"/>
                                                                                  <w:marBottom w:val="0"/>
                                                                                  <w:divBdr>
                                                                                    <w:top w:val="none" w:sz="0" w:space="0" w:color="auto"/>
                                                                                    <w:left w:val="none" w:sz="0" w:space="0" w:color="auto"/>
                                                                                    <w:bottom w:val="none" w:sz="0" w:space="0" w:color="auto"/>
                                                                                    <w:right w:val="none" w:sz="0" w:space="0" w:color="auto"/>
                                                                                  </w:divBdr>
                                                                                  <w:divsChild>
                                                                                    <w:div w:id="1476527440">
                                                                                      <w:marLeft w:val="0"/>
                                                                                      <w:marRight w:val="0"/>
                                                                                      <w:marTop w:val="0"/>
                                                                                      <w:marBottom w:val="0"/>
                                                                                      <w:divBdr>
                                                                                        <w:top w:val="none" w:sz="0" w:space="0" w:color="auto"/>
                                                                                        <w:left w:val="none" w:sz="0" w:space="0" w:color="auto"/>
                                                                                        <w:bottom w:val="none" w:sz="0" w:space="0" w:color="auto"/>
                                                                                        <w:right w:val="none" w:sz="0" w:space="0" w:color="auto"/>
                                                                                      </w:divBdr>
                                                                                      <w:divsChild>
                                                                                        <w:div w:id="1476527468">
                                                                                          <w:marLeft w:val="0"/>
                                                                                          <w:marRight w:val="0"/>
                                                                                          <w:marTop w:val="0"/>
                                                                                          <w:marBottom w:val="0"/>
                                                                                          <w:divBdr>
                                                                                            <w:top w:val="none" w:sz="0" w:space="0" w:color="auto"/>
                                                                                            <w:left w:val="none" w:sz="0" w:space="0" w:color="auto"/>
                                                                                            <w:bottom w:val="none" w:sz="0" w:space="0" w:color="auto"/>
                                                                                            <w:right w:val="none" w:sz="0" w:space="0" w:color="auto"/>
                                                                                          </w:divBdr>
                                                                                          <w:divsChild>
                                                                                            <w:div w:id="1476527455">
                                                                                              <w:marLeft w:val="0"/>
                                                                                              <w:marRight w:val="0"/>
                                                                                              <w:marTop w:val="0"/>
                                                                                              <w:marBottom w:val="0"/>
                                                                                              <w:divBdr>
                                                                                                <w:top w:val="none" w:sz="0" w:space="0" w:color="auto"/>
                                                                                                <w:left w:val="none" w:sz="0" w:space="0" w:color="auto"/>
                                                                                                <w:bottom w:val="none" w:sz="0" w:space="0" w:color="auto"/>
                                                                                                <w:right w:val="none" w:sz="0" w:space="0" w:color="auto"/>
                                                                                              </w:divBdr>
                                                                                              <w:divsChild>
                                                                                                <w:div w:id="1476527448">
                                                                                                  <w:marLeft w:val="0"/>
                                                                                                  <w:marRight w:val="0"/>
                                                                                                  <w:marTop w:val="0"/>
                                                                                                  <w:marBottom w:val="0"/>
                                                                                                  <w:divBdr>
                                                                                                    <w:top w:val="none" w:sz="0" w:space="0" w:color="auto"/>
                                                                                                    <w:left w:val="none" w:sz="0" w:space="0" w:color="auto"/>
                                                                                                    <w:bottom w:val="none" w:sz="0" w:space="0" w:color="auto"/>
                                                                                                    <w:right w:val="none" w:sz="0" w:space="0" w:color="auto"/>
                                                                                                  </w:divBdr>
                                                                                                  <w:divsChild>
                                                                                                    <w:div w:id="1476527445">
                                                                                                      <w:marLeft w:val="0"/>
                                                                                                      <w:marRight w:val="0"/>
                                                                                                      <w:marTop w:val="0"/>
                                                                                                      <w:marBottom w:val="0"/>
                                                                                                      <w:divBdr>
                                                                                                        <w:top w:val="none" w:sz="0" w:space="0" w:color="auto"/>
                                                                                                        <w:left w:val="none" w:sz="0" w:space="0" w:color="auto"/>
                                                                                                        <w:bottom w:val="none" w:sz="0" w:space="0" w:color="auto"/>
                                                                                                        <w:right w:val="none" w:sz="0" w:space="0" w:color="auto"/>
                                                                                                      </w:divBdr>
                                                                                                      <w:divsChild>
                                                                                                        <w:div w:id="1476527453">
                                                                                                          <w:marLeft w:val="0"/>
                                                                                                          <w:marRight w:val="0"/>
                                                                                                          <w:marTop w:val="0"/>
                                                                                                          <w:marBottom w:val="0"/>
                                                                                                          <w:divBdr>
                                                                                                            <w:top w:val="none" w:sz="0" w:space="0" w:color="auto"/>
                                                                                                            <w:left w:val="none" w:sz="0" w:space="0" w:color="auto"/>
                                                                                                            <w:bottom w:val="none" w:sz="0" w:space="0" w:color="auto"/>
                                                                                                            <w:right w:val="none" w:sz="0" w:space="0" w:color="auto"/>
                                                                                                          </w:divBdr>
                                                                                                          <w:divsChild>
                                                                                                            <w:div w:id="1476527441">
                                                                                                              <w:marLeft w:val="0"/>
                                                                                                              <w:marRight w:val="0"/>
                                                                                                              <w:marTop w:val="0"/>
                                                                                                              <w:marBottom w:val="0"/>
                                                                                                              <w:divBdr>
                                                                                                                <w:top w:val="none" w:sz="0" w:space="0" w:color="auto"/>
                                                                                                                <w:left w:val="none" w:sz="0" w:space="0" w:color="auto"/>
                                                                                                                <w:bottom w:val="none" w:sz="0" w:space="0" w:color="auto"/>
                                                                                                                <w:right w:val="none" w:sz="0" w:space="0" w:color="auto"/>
                                                                                                              </w:divBdr>
                                                                                                              <w:divsChild>
                                                                                                                <w:div w:id="1476527464">
                                                                                                                  <w:marLeft w:val="0"/>
                                                                                                                  <w:marRight w:val="0"/>
                                                                                                                  <w:marTop w:val="0"/>
                                                                                                                  <w:marBottom w:val="0"/>
                                                                                                                  <w:divBdr>
                                                                                                                    <w:top w:val="none" w:sz="0" w:space="0" w:color="auto"/>
                                                                                                                    <w:left w:val="none" w:sz="0" w:space="0" w:color="auto"/>
                                                                                                                    <w:bottom w:val="none" w:sz="0" w:space="0" w:color="auto"/>
                                                                                                                    <w:right w:val="none" w:sz="0" w:space="0" w:color="auto"/>
                                                                                                                  </w:divBdr>
                                                                                                                  <w:divsChild>
                                                                                                                    <w:div w:id="14765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21</Pages>
  <Words>5602</Words>
  <Characters>42047</Characters>
  <Application>Microsoft Office Word</Application>
  <DocSecurity>0</DocSecurity>
  <Lines>350</Lines>
  <Paragraphs>95</Paragraphs>
  <ScaleCrop>false</ScaleCrop>
  <Company/>
  <LinksUpToDate>false</LinksUpToDate>
  <CharactersWithSpaces>47554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St.Margit</cp:lastModifiedBy>
  <cp:revision>9</cp:revision>
  <cp:lastPrinted>2013-03-06T07:28:00Z</cp:lastPrinted>
  <dcterms:created xsi:type="dcterms:W3CDTF">2013-03-14T09:56:00Z</dcterms:created>
  <dcterms:modified xsi:type="dcterms:W3CDTF">2013-03-21T09:00:00Z</dcterms:modified>
</cp:coreProperties>
</file>